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416" w:rsidRPr="00771416" w:rsidRDefault="00DE1046" w:rsidP="00771416">
      <w:pPr>
        <w:widowControl/>
        <w:shd w:val="clear" w:color="auto" w:fill="FFFFFF"/>
        <w:wordWrap/>
        <w:autoSpaceDE/>
        <w:autoSpaceDN/>
        <w:spacing w:after="0" w:line="240" w:lineRule="auto"/>
        <w:jc w:val="left"/>
        <w:rPr>
          <w:rFonts w:ascii="Arial" w:eastAsia="굴림" w:hAnsi="Arial" w:cs="Arial"/>
          <w:kern w:val="0"/>
          <w:szCs w:val="20"/>
        </w:rPr>
      </w:pPr>
      <w:r w:rsidRPr="00771416">
        <w:rPr>
          <w:rFonts w:ascii="Arial" w:eastAsia="굴림" w:hAnsi="Arial" w:cs="Arial"/>
          <w:kern w:val="0"/>
          <w:szCs w:val="20"/>
        </w:rPr>
        <w:fldChar w:fldCharType="begin"/>
      </w:r>
      <w:r w:rsidR="00771416" w:rsidRPr="00771416">
        <w:rPr>
          <w:rFonts w:ascii="Arial" w:eastAsia="굴림" w:hAnsi="Arial" w:cs="Arial"/>
          <w:kern w:val="0"/>
          <w:szCs w:val="20"/>
        </w:rPr>
        <w:instrText xml:space="preserve"> HYPERLINK "http://www.ncbi.nlm.nih.gov/pubmed/25723571" \o "PloS one." </w:instrText>
      </w:r>
      <w:r w:rsidRPr="00771416">
        <w:rPr>
          <w:rFonts w:ascii="Arial" w:eastAsia="굴림" w:hAnsi="Arial" w:cs="Arial"/>
          <w:kern w:val="0"/>
          <w:szCs w:val="20"/>
        </w:rPr>
        <w:fldChar w:fldCharType="separate"/>
      </w:r>
      <w:proofErr w:type="gramStart"/>
      <w:r w:rsidR="00771416" w:rsidRPr="00771416">
        <w:rPr>
          <w:rFonts w:ascii="Arial" w:eastAsia="굴림" w:hAnsi="Arial" w:cs="Arial"/>
          <w:color w:val="2F4A8B"/>
          <w:kern w:val="0"/>
          <w:szCs w:val="20"/>
          <w:u w:val="single"/>
        </w:rPr>
        <w:t>PLoS One.</w:t>
      </w:r>
      <w:proofErr w:type="gramEnd"/>
      <w:r w:rsidRPr="00771416">
        <w:rPr>
          <w:rFonts w:ascii="Arial" w:eastAsia="굴림" w:hAnsi="Arial" w:cs="Arial"/>
          <w:kern w:val="0"/>
          <w:szCs w:val="20"/>
        </w:rPr>
        <w:fldChar w:fldCharType="end"/>
      </w:r>
      <w:r w:rsidR="00771416" w:rsidRPr="00771416">
        <w:rPr>
          <w:rFonts w:ascii="Arial" w:eastAsia="굴림" w:hAnsi="Arial" w:cs="Arial"/>
          <w:kern w:val="0"/>
          <w:szCs w:val="20"/>
        </w:rPr>
        <w:t xml:space="preserve"> 2015 Feb 27</w:t>
      </w:r>
      <w:proofErr w:type="gramStart"/>
      <w:r w:rsidR="00771416" w:rsidRPr="00771416">
        <w:rPr>
          <w:rFonts w:ascii="Arial" w:eastAsia="굴림" w:hAnsi="Arial" w:cs="Arial"/>
          <w:kern w:val="0"/>
          <w:szCs w:val="20"/>
        </w:rPr>
        <w:t>;10</w:t>
      </w:r>
      <w:proofErr w:type="gramEnd"/>
      <w:r w:rsidR="00771416" w:rsidRPr="00771416">
        <w:rPr>
          <w:rFonts w:ascii="Arial" w:eastAsia="굴림" w:hAnsi="Arial" w:cs="Arial"/>
          <w:kern w:val="0"/>
          <w:szCs w:val="20"/>
        </w:rPr>
        <w:t xml:space="preserve">(2):e0117252. </w:t>
      </w:r>
      <w:proofErr w:type="spellStart"/>
      <w:proofErr w:type="gramStart"/>
      <w:r w:rsidR="00771416" w:rsidRPr="00771416">
        <w:rPr>
          <w:rFonts w:ascii="Arial" w:eastAsia="굴림" w:hAnsi="Arial" w:cs="Arial"/>
          <w:kern w:val="0"/>
          <w:szCs w:val="20"/>
        </w:rPr>
        <w:t>doi</w:t>
      </w:r>
      <w:proofErr w:type="spellEnd"/>
      <w:proofErr w:type="gramEnd"/>
      <w:r w:rsidR="00771416" w:rsidRPr="00771416">
        <w:rPr>
          <w:rFonts w:ascii="Arial" w:eastAsia="굴림" w:hAnsi="Arial" w:cs="Arial"/>
          <w:kern w:val="0"/>
          <w:szCs w:val="20"/>
        </w:rPr>
        <w:t xml:space="preserve">: 10.1371/journal.pone.0117252. </w:t>
      </w:r>
      <w:proofErr w:type="spellStart"/>
      <w:proofErr w:type="gramStart"/>
      <w:r w:rsidR="00771416" w:rsidRPr="00771416">
        <w:rPr>
          <w:rFonts w:ascii="Arial" w:eastAsia="굴림" w:hAnsi="Arial" w:cs="Arial"/>
          <w:kern w:val="0"/>
          <w:szCs w:val="20"/>
        </w:rPr>
        <w:t>eCollection</w:t>
      </w:r>
      <w:proofErr w:type="spellEnd"/>
      <w:proofErr w:type="gramEnd"/>
      <w:r w:rsidR="00771416" w:rsidRPr="00771416">
        <w:rPr>
          <w:rFonts w:ascii="Arial" w:eastAsia="굴림" w:hAnsi="Arial" w:cs="Arial"/>
          <w:kern w:val="0"/>
          <w:szCs w:val="20"/>
        </w:rPr>
        <w:t xml:space="preserve"> 2015.</w:t>
      </w:r>
    </w:p>
    <w:p w:rsidR="00771416" w:rsidRPr="00771416" w:rsidRDefault="00771416" w:rsidP="00771416">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771416">
        <w:rPr>
          <w:rFonts w:ascii="Arial" w:eastAsia="굴림" w:hAnsi="Arial" w:cs="Arial"/>
          <w:b/>
          <w:bCs/>
          <w:color w:val="000000"/>
          <w:kern w:val="36"/>
          <w:sz w:val="28"/>
          <w:szCs w:val="28"/>
        </w:rPr>
        <w:t>MDM2-Mediated Degradation of p14ARF: A Novel Mechanism to Control ARF Levels in Cancer Cells.</w:t>
      </w:r>
    </w:p>
    <w:p w:rsidR="00771416" w:rsidRPr="00771416" w:rsidRDefault="00DE1046" w:rsidP="00771416">
      <w:pPr>
        <w:widowControl/>
        <w:shd w:val="clear" w:color="auto" w:fill="FFFFFF"/>
        <w:wordWrap/>
        <w:autoSpaceDE/>
        <w:autoSpaceDN/>
        <w:spacing w:after="0" w:line="240" w:lineRule="auto"/>
        <w:jc w:val="left"/>
        <w:rPr>
          <w:rFonts w:ascii="Arial" w:eastAsia="굴림" w:hAnsi="Arial" w:cs="Arial"/>
          <w:kern w:val="0"/>
          <w:szCs w:val="20"/>
        </w:rPr>
      </w:pPr>
      <w:hyperlink r:id="rId7" w:history="1">
        <w:r w:rsidR="00771416" w:rsidRPr="00771416">
          <w:rPr>
            <w:rFonts w:ascii="Arial" w:eastAsia="굴림" w:hAnsi="Arial" w:cs="Arial"/>
            <w:color w:val="2F4A8B"/>
            <w:kern w:val="0"/>
            <w:szCs w:val="20"/>
            <w:u w:val="single"/>
          </w:rPr>
          <w:t>Vivo M</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8" w:history="1">
        <w:r w:rsidR="00771416" w:rsidRPr="00771416">
          <w:rPr>
            <w:rFonts w:ascii="Arial" w:eastAsia="굴림" w:hAnsi="Arial" w:cs="Arial"/>
            <w:color w:val="2F4A8B"/>
            <w:kern w:val="0"/>
            <w:szCs w:val="20"/>
            <w:u w:val="single"/>
          </w:rPr>
          <w:t>Matarese M</w:t>
        </w:r>
      </w:hyperlink>
      <w:r w:rsidR="00771416" w:rsidRPr="00771416">
        <w:rPr>
          <w:rFonts w:ascii="Arial" w:eastAsia="굴림" w:hAnsi="Arial" w:cs="Arial"/>
          <w:kern w:val="0"/>
          <w:sz w:val="17"/>
          <w:szCs w:val="17"/>
          <w:vertAlign w:val="superscript"/>
        </w:rPr>
        <w:t>2</w:t>
      </w:r>
      <w:r w:rsidR="00771416" w:rsidRPr="00771416">
        <w:rPr>
          <w:rFonts w:ascii="Arial" w:eastAsia="굴림" w:hAnsi="Arial" w:cs="Arial"/>
          <w:kern w:val="0"/>
          <w:szCs w:val="20"/>
        </w:rPr>
        <w:t xml:space="preserve">, </w:t>
      </w:r>
      <w:hyperlink r:id="rId9" w:history="1">
        <w:r w:rsidR="00771416" w:rsidRPr="00771416">
          <w:rPr>
            <w:rFonts w:ascii="Arial" w:eastAsia="굴림" w:hAnsi="Arial" w:cs="Arial"/>
            <w:color w:val="2F4A8B"/>
            <w:kern w:val="0"/>
            <w:szCs w:val="20"/>
            <w:u w:val="single"/>
          </w:rPr>
          <w:t>Sepe M</w:t>
        </w:r>
      </w:hyperlink>
      <w:r w:rsidR="00771416" w:rsidRPr="00771416">
        <w:rPr>
          <w:rFonts w:ascii="Arial" w:eastAsia="굴림" w:hAnsi="Arial" w:cs="Arial"/>
          <w:kern w:val="0"/>
          <w:sz w:val="17"/>
          <w:szCs w:val="17"/>
          <w:vertAlign w:val="superscript"/>
        </w:rPr>
        <w:t>3</w:t>
      </w:r>
      <w:r w:rsidR="00771416" w:rsidRPr="00771416">
        <w:rPr>
          <w:rFonts w:ascii="Arial" w:eastAsia="굴림" w:hAnsi="Arial" w:cs="Arial"/>
          <w:kern w:val="0"/>
          <w:szCs w:val="20"/>
        </w:rPr>
        <w:t xml:space="preserve">, </w:t>
      </w:r>
      <w:hyperlink r:id="rId10" w:history="1">
        <w:r w:rsidR="00771416" w:rsidRPr="00771416">
          <w:rPr>
            <w:rFonts w:ascii="Arial" w:eastAsia="굴림" w:hAnsi="Arial" w:cs="Arial"/>
            <w:color w:val="2F4A8B"/>
            <w:kern w:val="0"/>
            <w:szCs w:val="20"/>
            <w:u w:val="single"/>
          </w:rPr>
          <w:t>Di Martino R</w:t>
        </w:r>
      </w:hyperlink>
      <w:r w:rsidR="00771416" w:rsidRPr="00771416">
        <w:rPr>
          <w:rFonts w:ascii="Arial" w:eastAsia="굴림" w:hAnsi="Arial" w:cs="Arial"/>
          <w:kern w:val="0"/>
          <w:sz w:val="17"/>
          <w:szCs w:val="17"/>
          <w:vertAlign w:val="superscript"/>
        </w:rPr>
        <w:t>4</w:t>
      </w:r>
      <w:r w:rsidR="00771416" w:rsidRPr="00771416">
        <w:rPr>
          <w:rFonts w:ascii="Arial" w:eastAsia="굴림" w:hAnsi="Arial" w:cs="Arial"/>
          <w:kern w:val="0"/>
          <w:szCs w:val="20"/>
        </w:rPr>
        <w:t xml:space="preserve">, </w:t>
      </w:r>
      <w:hyperlink r:id="rId11" w:history="1">
        <w:r w:rsidR="00771416" w:rsidRPr="00771416">
          <w:rPr>
            <w:rFonts w:ascii="Arial" w:eastAsia="굴림" w:hAnsi="Arial" w:cs="Arial"/>
            <w:color w:val="2F4A8B"/>
            <w:kern w:val="0"/>
            <w:szCs w:val="20"/>
            <w:u w:val="single"/>
          </w:rPr>
          <w:t>Festa L</w:t>
        </w:r>
      </w:hyperlink>
      <w:r w:rsidR="00771416" w:rsidRPr="00771416">
        <w:rPr>
          <w:rFonts w:ascii="Arial" w:eastAsia="굴림" w:hAnsi="Arial" w:cs="Arial"/>
          <w:kern w:val="0"/>
          <w:sz w:val="17"/>
          <w:szCs w:val="17"/>
          <w:vertAlign w:val="superscript"/>
        </w:rPr>
        <w:t>5</w:t>
      </w:r>
      <w:r w:rsidR="00771416" w:rsidRPr="00771416">
        <w:rPr>
          <w:rFonts w:ascii="Arial" w:eastAsia="굴림" w:hAnsi="Arial" w:cs="Arial"/>
          <w:kern w:val="0"/>
          <w:szCs w:val="20"/>
        </w:rPr>
        <w:t xml:space="preserve">, </w:t>
      </w:r>
      <w:hyperlink r:id="rId12" w:history="1">
        <w:r w:rsidR="00771416" w:rsidRPr="00771416">
          <w:rPr>
            <w:rFonts w:ascii="Arial" w:eastAsia="굴림" w:hAnsi="Arial" w:cs="Arial"/>
            <w:color w:val="2F4A8B"/>
            <w:kern w:val="0"/>
            <w:szCs w:val="20"/>
            <w:u w:val="single"/>
          </w:rPr>
          <w:t>Calabrò V</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13" w:history="1">
        <w:r w:rsidR="00771416" w:rsidRPr="00771416">
          <w:rPr>
            <w:rFonts w:ascii="Arial" w:eastAsia="굴림" w:hAnsi="Arial" w:cs="Arial"/>
            <w:color w:val="2F4A8B"/>
            <w:kern w:val="0"/>
            <w:szCs w:val="20"/>
            <w:u w:val="single"/>
          </w:rPr>
          <w:t>Mantia GL</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14" w:history="1">
        <w:r w:rsidR="00771416" w:rsidRPr="00771416">
          <w:rPr>
            <w:rFonts w:ascii="Arial" w:eastAsia="굴림" w:hAnsi="Arial" w:cs="Arial"/>
            <w:color w:val="2F4A8B"/>
            <w:kern w:val="0"/>
            <w:szCs w:val="20"/>
            <w:u w:val="single"/>
          </w:rPr>
          <w:t>Pollice A</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w:t>
      </w:r>
    </w:p>
    <w:p w:rsidR="00771416" w:rsidRPr="00771416" w:rsidRDefault="00DE1046" w:rsidP="0077141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5" w:tooltip="Open/close author information list" w:history="1">
        <w:r w:rsidR="00771416" w:rsidRPr="00771416">
          <w:rPr>
            <w:rFonts w:ascii="Arial" w:eastAsia="굴림" w:hAnsi="Arial" w:cs="Arial"/>
            <w:b/>
            <w:bCs/>
            <w:color w:val="2F4A8B"/>
            <w:kern w:val="0"/>
            <w:sz w:val="22"/>
            <w:u w:val="single"/>
          </w:rPr>
          <w:t>Author information</w:t>
        </w:r>
      </w:hyperlink>
    </w:p>
    <w:p w:rsidR="00771416" w:rsidRPr="00771416" w:rsidRDefault="00771416" w:rsidP="00771416">
      <w:pPr>
        <w:widowControl/>
        <w:numPr>
          <w:ilvl w:val="0"/>
          <w:numId w:val="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1</w:t>
      </w:r>
      <w:r w:rsidRPr="00771416">
        <w:rPr>
          <w:rFonts w:ascii="Arial" w:eastAsia="굴림" w:hAnsi="Arial" w:cs="Arial"/>
          <w:kern w:val="0"/>
          <w:szCs w:val="20"/>
        </w:rPr>
        <w:t xml:space="preserve">Dipartimento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Biologia</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Università</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Napoli Federico II, Naples, Italy.</w:t>
      </w:r>
    </w:p>
    <w:p w:rsidR="00771416" w:rsidRPr="00771416" w:rsidRDefault="00771416" w:rsidP="00771416">
      <w:pPr>
        <w:widowControl/>
        <w:numPr>
          <w:ilvl w:val="0"/>
          <w:numId w:val="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2</w:t>
      </w:r>
      <w:r w:rsidRPr="00771416">
        <w:rPr>
          <w:rFonts w:ascii="Arial" w:eastAsia="굴림" w:hAnsi="Arial" w:cs="Arial"/>
          <w:kern w:val="0"/>
          <w:szCs w:val="20"/>
        </w:rPr>
        <w:t xml:space="preserve">Dipartimento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Biologia</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Università</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Napoli Federico II, Naples, Italy; </w:t>
      </w:r>
      <w:proofErr w:type="spellStart"/>
      <w:r w:rsidRPr="00771416">
        <w:rPr>
          <w:rFonts w:ascii="Arial" w:eastAsia="굴림" w:hAnsi="Arial" w:cs="Arial"/>
          <w:kern w:val="0"/>
          <w:szCs w:val="20"/>
        </w:rPr>
        <w:t>Istituto</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Genetica</w:t>
      </w:r>
      <w:proofErr w:type="spellEnd"/>
      <w:r w:rsidRPr="00771416">
        <w:rPr>
          <w:rFonts w:ascii="Arial" w:eastAsia="굴림" w:hAnsi="Arial" w:cs="Arial"/>
          <w:kern w:val="0"/>
          <w:szCs w:val="20"/>
        </w:rPr>
        <w:t xml:space="preserve"> e </w:t>
      </w:r>
      <w:proofErr w:type="spellStart"/>
      <w:r w:rsidRPr="00771416">
        <w:rPr>
          <w:rFonts w:ascii="Arial" w:eastAsia="굴림" w:hAnsi="Arial" w:cs="Arial"/>
          <w:kern w:val="0"/>
          <w:szCs w:val="20"/>
        </w:rPr>
        <w:t>Biofisica</w:t>
      </w:r>
      <w:proofErr w:type="spellEnd"/>
      <w:r w:rsidRPr="00771416">
        <w:rPr>
          <w:rFonts w:ascii="Arial" w:eastAsia="굴림" w:hAnsi="Arial" w:cs="Arial"/>
          <w:kern w:val="0"/>
          <w:szCs w:val="20"/>
        </w:rPr>
        <w:t xml:space="preserve"> (IGB)-</w:t>
      </w:r>
      <w:proofErr w:type="spellStart"/>
      <w:r w:rsidRPr="00771416">
        <w:rPr>
          <w:rFonts w:ascii="Arial" w:eastAsia="굴림" w:hAnsi="Arial" w:cs="Arial"/>
          <w:kern w:val="0"/>
          <w:szCs w:val="20"/>
        </w:rPr>
        <w:t>Consiglio</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Nazionale</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delle</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Ricerche</w:t>
      </w:r>
      <w:proofErr w:type="spellEnd"/>
      <w:r w:rsidRPr="00771416">
        <w:rPr>
          <w:rFonts w:ascii="Arial" w:eastAsia="굴림" w:hAnsi="Arial" w:cs="Arial"/>
          <w:kern w:val="0"/>
          <w:szCs w:val="20"/>
        </w:rPr>
        <w:t xml:space="preserve"> (CNR), Naples, Italy.</w:t>
      </w:r>
    </w:p>
    <w:p w:rsidR="00771416" w:rsidRPr="00771416" w:rsidRDefault="00771416" w:rsidP="00771416">
      <w:pPr>
        <w:widowControl/>
        <w:numPr>
          <w:ilvl w:val="0"/>
          <w:numId w:val="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3</w:t>
      </w:r>
      <w:r w:rsidRPr="00771416">
        <w:rPr>
          <w:rFonts w:ascii="Arial" w:eastAsia="굴림" w:hAnsi="Arial" w:cs="Arial"/>
          <w:kern w:val="0"/>
          <w:szCs w:val="20"/>
        </w:rPr>
        <w:t xml:space="preserve">Dipartimento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Biologia</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Università</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Napoli Federico II, Naples, Italy; </w:t>
      </w:r>
      <w:proofErr w:type="spellStart"/>
      <w:r w:rsidRPr="00771416">
        <w:rPr>
          <w:rFonts w:ascii="Arial" w:eastAsia="굴림" w:hAnsi="Arial" w:cs="Arial"/>
          <w:kern w:val="0"/>
          <w:szCs w:val="20"/>
        </w:rPr>
        <w:t>Dipartimento</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Medicina</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Molecolare</w:t>
      </w:r>
      <w:proofErr w:type="spellEnd"/>
      <w:r w:rsidRPr="00771416">
        <w:rPr>
          <w:rFonts w:ascii="Arial" w:eastAsia="굴림" w:hAnsi="Arial" w:cs="Arial"/>
          <w:kern w:val="0"/>
          <w:szCs w:val="20"/>
        </w:rPr>
        <w:t xml:space="preserve"> e </w:t>
      </w:r>
      <w:proofErr w:type="spellStart"/>
      <w:r w:rsidRPr="00771416">
        <w:rPr>
          <w:rFonts w:ascii="Arial" w:eastAsia="굴림" w:hAnsi="Arial" w:cs="Arial"/>
          <w:kern w:val="0"/>
          <w:szCs w:val="20"/>
        </w:rPr>
        <w:t>Biotecnologie</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Mediche</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Università</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Napoli Federico II, Naples, Italy.</w:t>
      </w:r>
    </w:p>
    <w:p w:rsidR="00771416" w:rsidRPr="00771416" w:rsidRDefault="00771416" w:rsidP="00771416">
      <w:pPr>
        <w:widowControl/>
        <w:numPr>
          <w:ilvl w:val="0"/>
          <w:numId w:val="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4</w:t>
      </w:r>
      <w:r w:rsidRPr="00771416">
        <w:rPr>
          <w:rFonts w:ascii="Arial" w:eastAsia="굴림" w:hAnsi="Arial" w:cs="Arial"/>
          <w:kern w:val="0"/>
          <w:szCs w:val="20"/>
        </w:rPr>
        <w:t xml:space="preserve">Dipartimento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Biologia</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Università</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Napoli Federico II, Naples, Italy; </w:t>
      </w:r>
      <w:proofErr w:type="spellStart"/>
      <w:r w:rsidRPr="00771416">
        <w:rPr>
          <w:rFonts w:ascii="Arial" w:eastAsia="굴림" w:hAnsi="Arial" w:cs="Arial"/>
          <w:kern w:val="0"/>
          <w:szCs w:val="20"/>
        </w:rPr>
        <w:t>Istituto</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Biochimica</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delle</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Proteine</w:t>
      </w:r>
      <w:proofErr w:type="spellEnd"/>
      <w:r w:rsidRPr="00771416">
        <w:rPr>
          <w:rFonts w:ascii="Arial" w:eastAsia="굴림" w:hAnsi="Arial" w:cs="Arial"/>
          <w:kern w:val="0"/>
          <w:szCs w:val="20"/>
        </w:rPr>
        <w:t xml:space="preserve"> (IBP)-</w:t>
      </w:r>
      <w:proofErr w:type="spellStart"/>
      <w:r w:rsidRPr="00771416">
        <w:rPr>
          <w:rFonts w:ascii="Arial" w:eastAsia="굴림" w:hAnsi="Arial" w:cs="Arial"/>
          <w:kern w:val="0"/>
          <w:szCs w:val="20"/>
        </w:rPr>
        <w:t>Consiglio</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Nazionale</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delle</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Ricerche</w:t>
      </w:r>
      <w:proofErr w:type="spellEnd"/>
      <w:r w:rsidRPr="00771416">
        <w:rPr>
          <w:rFonts w:ascii="Arial" w:eastAsia="굴림" w:hAnsi="Arial" w:cs="Arial"/>
          <w:kern w:val="0"/>
          <w:szCs w:val="20"/>
        </w:rPr>
        <w:t xml:space="preserve"> (CNR), Naples, Italy.</w:t>
      </w:r>
    </w:p>
    <w:p w:rsidR="00771416" w:rsidRPr="00771416" w:rsidRDefault="00771416" w:rsidP="00771416">
      <w:pPr>
        <w:widowControl/>
        <w:numPr>
          <w:ilvl w:val="0"/>
          <w:numId w:val="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5</w:t>
      </w:r>
      <w:r w:rsidRPr="00771416">
        <w:rPr>
          <w:rFonts w:ascii="Arial" w:eastAsia="굴림" w:hAnsi="Arial" w:cs="Arial"/>
          <w:kern w:val="0"/>
          <w:szCs w:val="20"/>
        </w:rPr>
        <w:t xml:space="preserve">Dipartimento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Biologia</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Università</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di</w:t>
      </w:r>
      <w:proofErr w:type="spellEnd"/>
      <w:r w:rsidRPr="00771416">
        <w:rPr>
          <w:rFonts w:ascii="Arial" w:eastAsia="굴림" w:hAnsi="Arial" w:cs="Arial"/>
          <w:kern w:val="0"/>
          <w:szCs w:val="20"/>
        </w:rPr>
        <w:t xml:space="preserve"> Napoli Federico II, Naples, Italy; </w:t>
      </w:r>
      <w:proofErr w:type="spellStart"/>
      <w:r w:rsidRPr="00771416">
        <w:rPr>
          <w:rFonts w:ascii="Arial" w:eastAsia="굴림" w:hAnsi="Arial" w:cs="Arial"/>
          <w:kern w:val="0"/>
          <w:szCs w:val="20"/>
        </w:rPr>
        <w:t>Diagnostica</w:t>
      </w:r>
      <w:proofErr w:type="spellEnd"/>
      <w:r w:rsidRPr="00771416">
        <w:rPr>
          <w:rFonts w:ascii="Arial" w:eastAsia="굴림" w:hAnsi="Arial" w:cs="Arial"/>
          <w:kern w:val="0"/>
          <w:szCs w:val="20"/>
        </w:rPr>
        <w:t xml:space="preserve"> e </w:t>
      </w:r>
      <w:proofErr w:type="spellStart"/>
      <w:r w:rsidRPr="00771416">
        <w:rPr>
          <w:rFonts w:ascii="Arial" w:eastAsia="굴림" w:hAnsi="Arial" w:cs="Arial"/>
          <w:kern w:val="0"/>
          <w:szCs w:val="20"/>
        </w:rPr>
        <w:t>Farmaceutica</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Molecolare</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Consiglio</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Nazionale</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delle</w:t>
      </w:r>
      <w:proofErr w:type="spellEnd"/>
      <w:r w:rsidRPr="00771416">
        <w:rPr>
          <w:rFonts w:ascii="Arial" w:eastAsia="굴림" w:hAnsi="Arial" w:cs="Arial"/>
          <w:kern w:val="0"/>
          <w:szCs w:val="20"/>
        </w:rPr>
        <w:t xml:space="preserve"> </w:t>
      </w:r>
      <w:proofErr w:type="spellStart"/>
      <w:r w:rsidRPr="00771416">
        <w:rPr>
          <w:rFonts w:ascii="Arial" w:eastAsia="굴림" w:hAnsi="Arial" w:cs="Arial"/>
          <w:kern w:val="0"/>
          <w:szCs w:val="20"/>
        </w:rPr>
        <w:t>Ricerche</w:t>
      </w:r>
      <w:proofErr w:type="spellEnd"/>
      <w:r w:rsidRPr="00771416">
        <w:rPr>
          <w:rFonts w:ascii="Arial" w:eastAsia="굴림" w:hAnsi="Arial" w:cs="Arial"/>
          <w:kern w:val="0"/>
          <w:szCs w:val="20"/>
        </w:rPr>
        <w:t xml:space="preserve"> (CNR), Naples, Italy.</w:t>
      </w:r>
    </w:p>
    <w:p w:rsidR="00771416" w:rsidRPr="00771416" w:rsidRDefault="00771416" w:rsidP="0077141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771416">
        <w:rPr>
          <w:rFonts w:ascii="Arial" w:eastAsia="굴림" w:hAnsi="Arial" w:cs="Arial"/>
          <w:b/>
          <w:bCs/>
          <w:color w:val="724128"/>
          <w:kern w:val="0"/>
          <w:sz w:val="22"/>
        </w:rPr>
        <w:t>Abstract</w:t>
      </w:r>
    </w:p>
    <w:p w:rsidR="00771416" w:rsidRPr="00771416" w:rsidRDefault="00771416" w:rsidP="00771416">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Cs w:val="20"/>
        </w:rPr>
        <w:t xml:space="preserve">We here show a new relationship between the human p14ARF </w:t>
      </w:r>
      <w:proofErr w:type="spellStart"/>
      <w:r w:rsidRPr="00771416">
        <w:rPr>
          <w:rFonts w:ascii="Arial" w:eastAsia="굴림" w:hAnsi="Arial" w:cs="Arial"/>
          <w:kern w:val="0"/>
          <w:szCs w:val="20"/>
        </w:rPr>
        <w:t>oncosuppressor</w:t>
      </w:r>
      <w:proofErr w:type="spellEnd"/>
      <w:r w:rsidRPr="00771416">
        <w:rPr>
          <w:rFonts w:ascii="Arial" w:eastAsia="굴림" w:hAnsi="Arial" w:cs="Arial"/>
          <w:kern w:val="0"/>
          <w:szCs w:val="20"/>
        </w:rPr>
        <w:t xml:space="preserve"> and the MDM2 </w:t>
      </w:r>
      <w:proofErr w:type="spellStart"/>
      <w:r w:rsidRPr="00771416">
        <w:rPr>
          <w:rFonts w:ascii="Arial" w:eastAsia="굴림" w:hAnsi="Arial" w:cs="Arial"/>
          <w:kern w:val="0"/>
          <w:szCs w:val="20"/>
        </w:rPr>
        <w:t>oncoprotein</w:t>
      </w:r>
      <w:proofErr w:type="spellEnd"/>
      <w:r w:rsidRPr="00771416">
        <w:rPr>
          <w:rFonts w:ascii="Arial" w:eastAsia="굴림" w:hAnsi="Arial" w:cs="Arial"/>
          <w:kern w:val="0"/>
          <w:szCs w:val="20"/>
        </w:rPr>
        <w:t xml:space="preserve">. MDM2 overexpression in various cancer cell lines causes p14ARF reduction inducing its degradation through the proteasome. The effect does not require the ubiquitin ligase activity of MDM2 and preferentially occurs in the cytoplasm. Interestingly, treatment with inhibitors of the PKC (Protein Kinase C) pathway and use of p14ARF phosphorylation mutants indicate that ARF phosphorylation could play a role in MDM2 mediated ARF degradation reinforcing our previous observations that ARF phosphorylation influences its stability and biological activity. Our study uncovers a new potentially important mechanism through which ARF and MDM2 can counterbalance each other during the tumorigenic process. </w:t>
      </w:r>
    </w:p>
    <w:p w:rsidR="00771416" w:rsidRDefault="00DE1046" w:rsidP="00771416">
      <w:pPr>
        <w:shd w:val="clear" w:color="auto" w:fill="FFFFFF"/>
        <w:rPr>
          <w:rFonts w:ascii="Arial" w:hAnsi="Arial" w:cs="Arial"/>
          <w:szCs w:val="20"/>
        </w:rPr>
      </w:pPr>
      <w:r>
        <w:rPr>
          <w:rFonts w:ascii="Arial" w:hAnsi="Arial" w:cs="Arial"/>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8pt" o:ole="">
            <v:imagedata r:id="rId16" o:title=""/>
          </v:shape>
          <w:control r:id="rId17" w:name="HTMLHidden2" w:shapeid="_x0000_i1030"/>
        </w:object>
      </w:r>
      <w:r>
        <w:rPr>
          <w:rFonts w:ascii="Arial" w:hAnsi="Arial" w:cs="Arial"/>
          <w:szCs w:val="20"/>
        </w:rPr>
        <w:object w:dxaOrig="225" w:dyaOrig="225">
          <v:shape id="_x0000_i1033" type="#_x0000_t75" style="width:1in;height:18pt" o:ole="">
            <v:imagedata r:id="rId16" o:title=""/>
          </v:shape>
          <w:control r:id="rId18" w:name="HTMLHidden1" w:shapeid="_x0000_i1033"/>
        </w:object>
      </w:r>
    </w:p>
    <w:p w:rsidR="00771416" w:rsidRDefault="00DE1046" w:rsidP="00771416">
      <w:pPr>
        <w:shd w:val="clear" w:color="auto" w:fill="FFFFFF"/>
        <w:rPr>
          <w:rFonts w:ascii="Arial" w:hAnsi="Arial" w:cs="Arial"/>
          <w:szCs w:val="20"/>
        </w:rPr>
      </w:pPr>
      <w:hyperlink r:id="rId19" w:anchor="comments" w:history="1">
        <w:r w:rsidR="00771416">
          <w:rPr>
            <w:rFonts w:ascii="Arial" w:hAnsi="Arial" w:cs="Arial"/>
            <w:vanish/>
            <w:color w:val="14376C"/>
            <w:szCs w:val="20"/>
          </w:rPr>
          <w:t>See comment in PubMed Commons below</w:t>
        </w:r>
      </w:hyperlink>
      <w:r w:rsidR="00771416">
        <w:rPr>
          <w:rFonts w:ascii="Arial" w:hAnsi="Arial" w:cs="Arial"/>
          <w:szCs w:val="20"/>
        </w:rPr>
        <w:t xml:space="preserve"> </w:t>
      </w:r>
    </w:p>
    <w:p w:rsidR="00771416" w:rsidRDefault="00DE1046" w:rsidP="00771416">
      <w:pPr>
        <w:shd w:val="clear" w:color="auto" w:fill="FFFFFF"/>
        <w:rPr>
          <w:rFonts w:ascii="Arial" w:hAnsi="Arial" w:cs="Arial"/>
          <w:szCs w:val="20"/>
        </w:rPr>
      </w:pPr>
      <w:hyperlink r:id="rId20" w:tooltip="Journal of cell science." w:history="1">
        <w:r w:rsidR="00771416">
          <w:rPr>
            <w:rFonts w:ascii="Arial" w:hAnsi="Arial" w:cs="Arial"/>
            <w:color w:val="2F4A8B"/>
            <w:szCs w:val="20"/>
            <w:u w:val="single"/>
          </w:rPr>
          <w:t>J Cell Sci.</w:t>
        </w:r>
      </w:hyperlink>
      <w:r w:rsidR="00771416">
        <w:rPr>
          <w:rFonts w:ascii="Arial" w:hAnsi="Arial" w:cs="Arial"/>
          <w:szCs w:val="20"/>
        </w:rPr>
        <w:t xml:space="preserve"> 2015 Mar 3. </w:t>
      </w:r>
      <w:proofErr w:type="spellStart"/>
      <w:proofErr w:type="gramStart"/>
      <w:r w:rsidR="00771416">
        <w:rPr>
          <w:rFonts w:ascii="Arial" w:hAnsi="Arial" w:cs="Arial"/>
          <w:szCs w:val="20"/>
        </w:rPr>
        <w:t>pii</w:t>
      </w:r>
      <w:proofErr w:type="spellEnd"/>
      <w:proofErr w:type="gramEnd"/>
      <w:r w:rsidR="00771416">
        <w:rPr>
          <w:rFonts w:ascii="Arial" w:hAnsi="Arial" w:cs="Arial"/>
          <w:szCs w:val="20"/>
        </w:rPr>
        <w:t>: jcs.166363. [</w:t>
      </w:r>
      <w:proofErr w:type="spellStart"/>
      <w:r w:rsidR="00771416">
        <w:rPr>
          <w:rFonts w:ascii="Arial" w:hAnsi="Arial" w:cs="Arial"/>
          <w:szCs w:val="20"/>
        </w:rPr>
        <w:t>Epub</w:t>
      </w:r>
      <w:proofErr w:type="spellEnd"/>
      <w:r w:rsidR="00771416">
        <w:rPr>
          <w:rFonts w:ascii="Arial" w:hAnsi="Arial" w:cs="Arial"/>
          <w:szCs w:val="20"/>
        </w:rPr>
        <w:t xml:space="preserve"> ahead of print]</w:t>
      </w:r>
    </w:p>
    <w:p w:rsidR="00771416" w:rsidRDefault="00771416" w:rsidP="00771416">
      <w:pPr>
        <w:pStyle w:val="1"/>
        <w:shd w:val="clear" w:color="auto" w:fill="FFFFFF"/>
        <w:rPr>
          <w:rFonts w:ascii="Arial" w:hAnsi="Arial" w:cs="Arial"/>
          <w:sz w:val="28"/>
          <w:szCs w:val="28"/>
        </w:rPr>
      </w:pPr>
      <w:r>
        <w:rPr>
          <w:rStyle w:val="highlight2"/>
          <w:rFonts w:ascii="Arial" w:hAnsi="Arial" w:cs="Arial"/>
          <w:sz w:val="28"/>
          <w:szCs w:val="28"/>
        </w:rPr>
        <w:t>Hsp90</w:t>
      </w:r>
      <w:r>
        <w:rPr>
          <w:rFonts w:ascii="Arial" w:hAnsi="Arial" w:cs="Arial"/>
          <w:sz w:val="28"/>
          <w:szCs w:val="28"/>
        </w:rPr>
        <w:t xml:space="preserve">α and </w:t>
      </w:r>
      <w:r>
        <w:rPr>
          <w:rStyle w:val="highlight2"/>
          <w:rFonts w:ascii="Arial" w:hAnsi="Arial" w:cs="Arial"/>
          <w:sz w:val="28"/>
          <w:szCs w:val="28"/>
        </w:rPr>
        <w:t>Hsp90</w:t>
      </w:r>
      <w:r>
        <w:rPr>
          <w:rFonts w:ascii="Arial" w:hAnsi="Arial" w:cs="Arial"/>
          <w:sz w:val="28"/>
          <w:szCs w:val="28"/>
        </w:rPr>
        <w:t>β Co-Operate a Stress-Response Mechanism to Cope With Hypoxia and Nutrient Paucity during Wound Healing.</w:t>
      </w:r>
    </w:p>
    <w:p w:rsidR="00771416" w:rsidRDefault="00DE1046" w:rsidP="00771416">
      <w:pPr>
        <w:shd w:val="clear" w:color="auto" w:fill="FFFFFF"/>
        <w:rPr>
          <w:rFonts w:ascii="Arial" w:hAnsi="Arial" w:cs="Arial"/>
          <w:szCs w:val="20"/>
        </w:rPr>
      </w:pPr>
      <w:hyperlink r:id="rId21" w:history="1">
        <w:r w:rsidR="00771416">
          <w:rPr>
            <w:rFonts w:ascii="Arial" w:hAnsi="Arial" w:cs="Arial"/>
            <w:color w:val="2F4A8B"/>
            <w:szCs w:val="20"/>
            <w:u w:val="single"/>
          </w:rPr>
          <w:t>Jayaprakash P</w:t>
        </w:r>
      </w:hyperlink>
      <w:r w:rsidR="00771416">
        <w:rPr>
          <w:rFonts w:ascii="Arial" w:hAnsi="Arial" w:cs="Arial"/>
          <w:szCs w:val="20"/>
        </w:rPr>
        <w:t xml:space="preserve">, </w:t>
      </w:r>
      <w:hyperlink r:id="rId22" w:history="1">
        <w:r w:rsidR="00771416">
          <w:rPr>
            <w:rFonts w:ascii="Arial" w:hAnsi="Arial" w:cs="Arial"/>
            <w:color w:val="2F4A8B"/>
            <w:szCs w:val="20"/>
            <w:u w:val="single"/>
          </w:rPr>
          <w:t>Dong H</w:t>
        </w:r>
      </w:hyperlink>
      <w:r w:rsidR="00771416">
        <w:rPr>
          <w:rFonts w:ascii="Arial" w:hAnsi="Arial" w:cs="Arial"/>
          <w:szCs w:val="20"/>
        </w:rPr>
        <w:t xml:space="preserve">, </w:t>
      </w:r>
      <w:hyperlink r:id="rId23" w:history="1">
        <w:r w:rsidR="00771416">
          <w:rPr>
            <w:rFonts w:ascii="Arial" w:hAnsi="Arial" w:cs="Arial"/>
            <w:color w:val="2F4A8B"/>
            <w:szCs w:val="20"/>
            <w:u w:val="single"/>
          </w:rPr>
          <w:t>Zou M</w:t>
        </w:r>
      </w:hyperlink>
      <w:r w:rsidR="00771416">
        <w:rPr>
          <w:rFonts w:ascii="Arial" w:hAnsi="Arial" w:cs="Arial"/>
          <w:szCs w:val="20"/>
        </w:rPr>
        <w:t xml:space="preserve">, </w:t>
      </w:r>
      <w:hyperlink r:id="rId24" w:history="1">
        <w:r w:rsidR="00771416">
          <w:rPr>
            <w:rFonts w:ascii="Arial" w:hAnsi="Arial" w:cs="Arial"/>
            <w:color w:val="2F4A8B"/>
            <w:szCs w:val="20"/>
            <w:u w:val="single"/>
          </w:rPr>
          <w:t>Bhatia A</w:t>
        </w:r>
      </w:hyperlink>
      <w:r w:rsidR="00771416">
        <w:rPr>
          <w:rFonts w:ascii="Arial" w:hAnsi="Arial" w:cs="Arial"/>
          <w:szCs w:val="20"/>
        </w:rPr>
        <w:t xml:space="preserve">, </w:t>
      </w:r>
      <w:hyperlink r:id="rId25" w:history="1">
        <w:r w:rsidR="00771416">
          <w:rPr>
            <w:rFonts w:ascii="Arial" w:hAnsi="Arial" w:cs="Arial"/>
            <w:color w:val="2F4A8B"/>
            <w:szCs w:val="20"/>
            <w:u w:val="single"/>
          </w:rPr>
          <w:t>O'Brien K</w:t>
        </w:r>
      </w:hyperlink>
      <w:r w:rsidR="00771416">
        <w:rPr>
          <w:rFonts w:ascii="Arial" w:hAnsi="Arial" w:cs="Arial"/>
          <w:szCs w:val="20"/>
        </w:rPr>
        <w:t xml:space="preserve">, </w:t>
      </w:r>
      <w:hyperlink r:id="rId26" w:history="1">
        <w:r w:rsidR="00771416">
          <w:rPr>
            <w:rFonts w:ascii="Arial" w:hAnsi="Arial" w:cs="Arial"/>
            <w:color w:val="2F4A8B"/>
            <w:szCs w:val="20"/>
            <w:u w:val="single"/>
          </w:rPr>
          <w:t>Chen M</w:t>
        </w:r>
      </w:hyperlink>
      <w:r w:rsidR="00771416">
        <w:rPr>
          <w:rFonts w:ascii="Arial" w:hAnsi="Arial" w:cs="Arial"/>
          <w:szCs w:val="20"/>
        </w:rPr>
        <w:t xml:space="preserve">, </w:t>
      </w:r>
      <w:hyperlink r:id="rId27" w:history="1">
        <w:r w:rsidR="00771416">
          <w:rPr>
            <w:rFonts w:ascii="Arial" w:hAnsi="Arial" w:cs="Arial"/>
            <w:color w:val="2F4A8B"/>
            <w:szCs w:val="20"/>
            <w:u w:val="single"/>
          </w:rPr>
          <w:t>Woodley DT</w:t>
        </w:r>
      </w:hyperlink>
      <w:r w:rsidR="00771416">
        <w:rPr>
          <w:rFonts w:ascii="Arial" w:hAnsi="Arial" w:cs="Arial"/>
          <w:szCs w:val="20"/>
        </w:rPr>
        <w:t xml:space="preserve">, </w:t>
      </w:r>
      <w:hyperlink r:id="rId28" w:history="1">
        <w:r w:rsidR="00771416">
          <w:rPr>
            <w:rFonts w:ascii="Arial" w:hAnsi="Arial" w:cs="Arial"/>
            <w:color w:val="2F4A8B"/>
            <w:szCs w:val="20"/>
            <w:u w:val="single"/>
          </w:rPr>
          <w:t>Li W</w:t>
        </w:r>
      </w:hyperlink>
      <w:r w:rsidR="00771416">
        <w:rPr>
          <w:rFonts w:ascii="Arial" w:hAnsi="Arial" w:cs="Arial"/>
          <w:szCs w:val="20"/>
        </w:rPr>
        <w:t>.</w:t>
      </w:r>
    </w:p>
    <w:p w:rsidR="00771416" w:rsidRDefault="00771416" w:rsidP="00771416">
      <w:pPr>
        <w:pStyle w:val="3"/>
        <w:shd w:val="clear" w:color="auto" w:fill="FFFFFF"/>
        <w:rPr>
          <w:rFonts w:ascii="Arial" w:hAnsi="Arial" w:cs="Arial"/>
          <w:sz w:val="22"/>
          <w:szCs w:val="22"/>
        </w:rPr>
      </w:pPr>
      <w:r>
        <w:rPr>
          <w:rFonts w:ascii="Arial" w:hAnsi="Arial" w:cs="Arial"/>
          <w:sz w:val="22"/>
          <w:szCs w:val="22"/>
        </w:rPr>
        <w:t>Abstract</w:t>
      </w:r>
    </w:p>
    <w:p w:rsidR="00771416" w:rsidRDefault="00771416" w:rsidP="00771416">
      <w:pPr>
        <w:pStyle w:val="a3"/>
        <w:shd w:val="clear" w:color="auto" w:fill="FFFFFF"/>
        <w:rPr>
          <w:rFonts w:ascii="Arial" w:hAnsi="Arial" w:cs="Arial"/>
          <w:sz w:val="20"/>
          <w:szCs w:val="20"/>
        </w:rPr>
      </w:pPr>
      <w:r>
        <w:rPr>
          <w:rFonts w:ascii="Arial" w:hAnsi="Arial" w:cs="Arial"/>
          <w:sz w:val="20"/>
          <w:szCs w:val="20"/>
        </w:rPr>
        <w:t xml:space="preserve">When tissues are injured and blood vessels clotted, the local environment becomes ischemic - lack of adequate supply of oxygen and glucose delivered to the surrounding cells. The </w:t>
      </w:r>
      <w:r>
        <w:rPr>
          <w:rStyle w:val="highlight2"/>
          <w:rFonts w:ascii="Arial" w:hAnsi="Arial" w:cs="Arial"/>
          <w:sz w:val="20"/>
          <w:szCs w:val="20"/>
        </w:rPr>
        <w:t>heat shock</w:t>
      </w:r>
      <w:r>
        <w:rPr>
          <w:rFonts w:ascii="Arial" w:hAnsi="Arial" w:cs="Arial"/>
          <w:sz w:val="20"/>
          <w:szCs w:val="20"/>
        </w:rPr>
        <w:t xml:space="preserve"> protein-90 (</w:t>
      </w:r>
      <w:r>
        <w:rPr>
          <w:rStyle w:val="highlight2"/>
          <w:rFonts w:ascii="Arial" w:hAnsi="Arial" w:cs="Arial"/>
          <w:sz w:val="20"/>
          <w:szCs w:val="20"/>
        </w:rPr>
        <w:t>Hsp90</w:t>
      </w:r>
      <w:r>
        <w:rPr>
          <w:rFonts w:ascii="Arial" w:hAnsi="Arial" w:cs="Arial"/>
          <w:sz w:val="20"/>
          <w:szCs w:val="20"/>
        </w:rPr>
        <w:t xml:space="preserve">) family </w:t>
      </w:r>
      <w:r>
        <w:rPr>
          <w:rStyle w:val="highlight2"/>
          <w:rFonts w:ascii="Arial" w:hAnsi="Arial" w:cs="Arial"/>
          <w:sz w:val="20"/>
          <w:szCs w:val="20"/>
        </w:rPr>
        <w:t>proteins</w:t>
      </w:r>
      <w:r>
        <w:rPr>
          <w:rFonts w:ascii="Arial" w:hAnsi="Arial" w:cs="Arial"/>
          <w:sz w:val="20"/>
          <w:szCs w:val="20"/>
        </w:rPr>
        <w:t xml:space="preserve"> protect tissues from various environmental insults and participate in the damaged tissue repair. Here we report discovery of a novel ischemia-responsive mechanism by which the two </w:t>
      </w:r>
      <w:r>
        <w:rPr>
          <w:rStyle w:val="highlight2"/>
          <w:rFonts w:ascii="Arial" w:hAnsi="Arial" w:cs="Arial"/>
          <w:sz w:val="20"/>
          <w:szCs w:val="20"/>
        </w:rPr>
        <w:t>Hsp90</w:t>
      </w:r>
      <w:r>
        <w:rPr>
          <w:rFonts w:ascii="Arial" w:hAnsi="Arial" w:cs="Arial"/>
          <w:sz w:val="20"/>
          <w:szCs w:val="20"/>
        </w:rPr>
        <w:t xml:space="preserve"> isoforms, </w:t>
      </w:r>
      <w:r>
        <w:rPr>
          <w:rStyle w:val="highlight2"/>
          <w:rFonts w:ascii="Arial" w:hAnsi="Arial" w:cs="Arial"/>
          <w:sz w:val="20"/>
          <w:szCs w:val="20"/>
        </w:rPr>
        <w:t>Hsp90</w:t>
      </w:r>
      <w:r>
        <w:rPr>
          <w:rFonts w:ascii="Arial" w:hAnsi="Arial" w:cs="Arial"/>
          <w:sz w:val="20"/>
          <w:szCs w:val="20"/>
        </w:rPr>
        <w:t xml:space="preserve">α and </w:t>
      </w:r>
      <w:r>
        <w:rPr>
          <w:rStyle w:val="highlight2"/>
          <w:rFonts w:ascii="Arial" w:hAnsi="Arial" w:cs="Arial"/>
          <w:sz w:val="20"/>
          <w:szCs w:val="20"/>
        </w:rPr>
        <w:t>Hsp90</w:t>
      </w:r>
      <w:r>
        <w:rPr>
          <w:rFonts w:ascii="Arial" w:hAnsi="Arial" w:cs="Arial"/>
          <w:sz w:val="20"/>
          <w:szCs w:val="20"/>
        </w:rPr>
        <w:t xml:space="preserve">β, work together to promote cell motility in wounded skin and accelerate wound closure. We demonstrate that </w:t>
      </w:r>
      <w:r>
        <w:rPr>
          <w:rStyle w:val="highlight2"/>
          <w:rFonts w:ascii="Arial" w:hAnsi="Arial" w:cs="Arial"/>
          <w:sz w:val="20"/>
          <w:szCs w:val="20"/>
        </w:rPr>
        <w:t>Hsp90</w:t>
      </w:r>
      <w:r>
        <w:rPr>
          <w:rFonts w:ascii="Arial" w:hAnsi="Arial" w:cs="Arial"/>
          <w:sz w:val="20"/>
          <w:szCs w:val="20"/>
        </w:rPr>
        <w:t xml:space="preserve">α and </w:t>
      </w:r>
      <w:r>
        <w:rPr>
          <w:rStyle w:val="highlight2"/>
          <w:rFonts w:ascii="Arial" w:hAnsi="Arial" w:cs="Arial"/>
          <w:sz w:val="20"/>
          <w:szCs w:val="20"/>
        </w:rPr>
        <w:t>Hsp90</w:t>
      </w:r>
      <w:r>
        <w:rPr>
          <w:rFonts w:ascii="Arial" w:hAnsi="Arial" w:cs="Arial"/>
          <w:sz w:val="20"/>
          <w:szCs w:val="20"/>
        </w:rPr>
        <w:t xml:space="preserve">β have distinct and non-exchangeable functions during wound healing. Under hypoxia and lack of serum factors, </w:t>
      </w:r>
      <w:r>
        <w:rPr>
          <w:rStyle w:val="highlight2"/>
          <w:rFonts w:ascii="Arial" w:hAnsi="Arial" w:cs="Arial"/>
          <w:sz w:val="20"/>
          <w:szCs w:val="20"/>
        </w:rPr>
        <w:t>Hsp90</w:t>
      </w:r>
      <w:r>
        <w:rPr>
          <w:rFonts w:ascii="Arial" w:hAnsi="Arial" w:cs="Arial"/>
          <w:sz w:val="20"/>
          <w:szCs w:val="20"/>
        </w:rPr>
        <w:t xml:space="preserve">β binds to the cytoplasmic tail of the LDL Receptor-Related Protein-1 (LRP-1) and stabilizes the receptor at the cell surface. </w:t>
      </w:r>
      <w:r>
        <w:rPr>
          <w:rStyle w:val="highlight2"/>
          <w:rFonts w:ascii="Arial" w:hAnsi="Arial" w:cs="Arial"/>
          <w:sz w:val="20"/>
          <w:szCs w:val="20"/>
        </w:rPr>
        <w:t>Hsp90</w:t>
      </w:r>
      <w:r>
        <w:rPr>
          <w:rFonts w:ascii="Arial" w:hAnsi="Arial" w:cs="Arial"/>
          <w:sz w:val="20"/>
          <w:szCs w:val="20"/>
        </w:rPr>
        <w:t>α, however, is secreted by the cell into extracellular space, where it binds and signals through the LRP-1 receptor to promote cell motility, leading to wound closure. In addition to skin injury, we suggest that this repair mechanism applies broadly to other non-cutaneous injured tissues.</w:t>
      </w:r>
    </w:p>
    <w:p w:rsidR="00771416" w:rsidRPr="00771416" w:rsidRDefault="00DE1046" w:rsidP="00771416">
      <w:pPr>
        <w:widowControl/>
        <w:shd w:val="clear" w:color="auto" w:fill="FFFFFF"/>
        <w:wordWrap/>
        <w:autoSpaceDE/>
        <w:autoSpaceDN/>
        <w:spacing w:after="0" w:line="240" w:lineRule="auto"/>
        <w:jc w:val="left"/>
        <w:rPr>
          <w:rFonts w:ascii="Arial" w:eastAsia="굴림" w:hAnsi="Arial" w:cs="Arial"/>
          <w:kern w:val="0"/>
          <w:szCs w:val="20"/>
        </w:rPr>
      </w:pPr>
      <w:hyperlink r:id="rId29" w:tooltip="Cancer letters." w:history="1">
        <w:proofErr w:type="gramStart"/>
        <w:r w:rsidR="00771416" w:rsidRPr="00771416">
          <w:rPr>
            <w:rFonts w:ascii="Arial" w:eastAsia="굴림" w:hAnsi="Arial" w:cs="Arial"/>
            <w:color w:val="2F4A8B"/>
            <w:kern w:val="0"/>
            <w:szCs w:val="20"/>
            <w:u w:val="single"/>
          </w:rPr>
          <w:t>Cancer Lett.</w:t>
        </w:r>
        <w:proofErr w:type="gramEnd"/>
      </w:hyperlink>
      <w:r w:rsidR="00771416" w:rsidRPr="00771416">
        <w:rPr>
          <w:rFonts w:ascii="Arial" w:eastAsia="굴림" w:hAnsi="Arial" w:cs="Arial"/>
          <w:kern w:val="0"/>
          <w:szCs w:val="20"/>
        </w:rPr>
        <w:t xml:space="preserve"> </w:t>
      </w:r>
      <w:proofErr w:type="gramStart"/>
      <w:r w:rsidR="00771416" w:rsidRPr="00771416">
        <w:rPr>
          <w:rFonts w:ascii="Arial" w:eastAsia="굴림" w:hAnsi="Arial" w:cs="Arial"/>
          <w:kern w:val="0"/>
          <w:szCs w:val="20"/>
        </w:rPr>
        <w:t>2015 Feb 23.</w:t>
      </w:r>
      <w:proofErr w:type="gramEnd"/>
      <w:r w:rsidR="00771416" w:rsidRPr="00771416">
        <w:rPr>
          <w:rFonts w:ascii="Arial" w:eastAsia="굴림" w:hAnsi="Arial" w:cs="Arial"/>
          <w:kern w:val="0"/>
          <w:szCs w:val="20"/>
        </w:rPr>
        <w:t xml:space="preserve"> </w:t>
      </w:r>
      <w:proofErr w:type="spellStart"/>
      <w:proofErr w:type="gramStart"/>
      <w:r w:rsidR="00771416" w:rsidRPr="00771416">
        <w:rPr>
          <w:rFonts w:ascii="Arial" w:eastAsia="굴림" w:hAnsi="Arial" w:cs="Arial"/>
          <w:kern w:val="0"/>
          <w:szCs w:val="20"/>
        </w:rPr>
        <w:t>pii</w:t>
      </w:r>
      <w:proofErr w:type="spellEnd"/>
      <w:proofErr w:type="gramEnd"/>
      <w:r w:rsidR="00771416" w:rsidRPr="00771416">
        <w:rPr>
          <w:rFonts w:ascii="Arial" w:eastAsia="굴림" w:hAnsi="Arial" w:cs="Arial"/>
          <w:kern w:val="0"/>
          <w:szCs w:val="20"/>
        </w:rPr>
        <w:t xml:space="preserve">: S0304-3835(15)00130-5. </w:t>
      </w:r>
      <w:proofErr w:type="spellStart"/>
      <w:proofErr w:type="gramStart"/>
      <w:r w:rsidR="00771416" w:rsidRPr="00771416">
        <w:rPr>
          <w:rFonts w:ascii="Arial" w:eastAsia="굴림" w:hAnsi="Arial" w:cs="Arial"/>
          <w:kern w:val="0"/>
          <w:szCs w:val="20"/>
        </w:rPr>
        <w:t>doi</w:t>
      </w:r>
      <w:proofErr w:type="spellEnd"/>
      <w:proofErr w:type="gramEnd"/>
      <w:r w:rsidR="00771416" w:rsidRPr="00771416">
        <w:rPr>
          <w:rFonts w:ascii="Arial" w:eastAsia="굴림" w:hAnsi="Arial" w:cs="Arial"/>
          <w:kern w:val="0"/>
          <w:szCs w:val="20"/>
        </w:rPr>
        <w:t>: 10.1016/j.canlet.2015.02.026. [</w:t>
      </w:r>
      <w:proofErr w:type="spellStart"/>
      <w:r w:rsidR="00771416" w:rsidRPr="00771416">
        <w:rPr>
          <w:rFonts w:ascii="Arial" w:eastAsia="굴림" w:hAnsi="Arial" w:cs="Arial"/>
          <w:kern w:val="0"/>
          <w:szCs w:val="20"/>
        </w:rPr>
        <w:t>Epub</w:t>
      </w:r>
      <w:proofErr w:type="spellEnd"/>
      <w:r w:rsidR="00771416" w:rsidRPr="00771416">
        <w:rPr>
          <w:rFonts w:ascii="Arial" w:eastAsia="굴림" w:hAnsi="Arial" w:cs="Arial"/>
          <w:kern w:val="0"/>
          <w:szCs w:val="20"/>
        </w:rPr>
        <w:t xml:space="preserve"> ahead of print]</w:t>
      </w:r>
    </w:p>
    <w:p w:rsidR="00771416" w:rsidRPr="00771416" w:rsidRDefault="00771416" w:rsidP="00771416">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771416">
        <w:rPr>
          <w:rFonts w:ascii="Arial" w:eastAsia="굴림" w:hAnsi="Arial" w:cs="Arial"/>
          <w:b/>
          <w:bCs/>
          <w:color w:val="000000"/>
          <w:kern w:val="36"/>
          <w:sz w:val="28"/>
          <w:szCs w:val="28"/>
        </w:rPr>
        <w:t>The role of heat shock proteins in cancer.</w:t>
      </w:r>
      <w:proofErr w:type="gramEnd"/>
    </w:p>
    <w:p w:rsidR="00771416" w:rsidRPr="00771416" w:rsidRDefault="00DE1046" w:rsidP="00771416">
      <w:pPr>
        <w:widowControl/>
        <w:shd w:val="clear" w:color="auto" w:fill="FFFFFF"/>
        <w:wordWrap/>
        <w:autoSpaceDE/>
        <w:autoSpaceDN/>
        <w:spacing w:after="0" w:line="240" w:lineRule="auto"/>
        <w:jc w:val="left"/>
        <w:rPr>
          <w:rFonts w:ascii="Arial" w:eastAsia="굴림" w:hAnsi="Arial" w:cs="Arial"/>
          <w:kern w:val="0"/>
          <w:szCs w:val="20"/>
        </w:rPr>
      </w:pPr>
      <w:hyperlink r:id="rId30" w:history="1">
        <w:r w:rsidR="00771416" w:rsidRPr="00771416">
          <w:rPr>
            <w:rFonts w:ascii="Arial" w:eastAsia="굴림" w:hAnsi="Arial" w:cs="Arial"/>
            <w:color w:val="2F4A8B"/>
            <w:kern w:val="0"/>
            <w:szCs w:val="20"/>
            <w:u w:val="single"/>
          </w:rPr>
          <w:t>Lianos GD</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31" w:history="1">
        <w:r w:rsidR="00771416" w:rsidRPr="00771416">
          <w:rPr>
            <w:rFonts w:ascii="Arial" w:eastAsia="굴림" w:hAnsi="Arial" w:cs="Arial"/>
            <w:color w:val="2F4A8B"/>
            <w:kern w:val="0"/>
            <w:szCs w:val="20"/>
            <w:u w:val="single"/>
          </w:rPr>
          <w:t>Alexiou GA</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32" w:history="1">
        <w:r w:rsidR="00771416" w:rsidRPr="00771416">
          <w:rPr>
            <w:rFonts w:ascii="Arial" w:eastAsia="굴림" w:hAnsi="Arial" w:cs="Arial"/>
            <w:color w:val="2F4A8B"/>
            <w:kern w:val="0"/>
            <w:szCs w:val="20"/>
            <w:u w:val="single"/>
          </w:rPr>
          <w:t>Mangano A</w:t>
        </w:r>
      </w:hyperlink>
      <w:r w:rsidR="00771416" w:rsidRPr="00771416">
        <w:rPr>
          <w:rFonts w:ascii="Arial" w:eastAsia="굴림" w:hAnsi="Arial" w:cs="Arial"/>
          <w:kern w:val="0"/>
          <w:sz w:val="17"/>
          <w:szCs w:val="17"/>
          <w:vertAlign w:val="superscript"/>
        </w:rPr>
        <w:t>2</w:t>
      </w:r>
      <w:r w:rsidR="00771416" w:rsidRPr="00771416">
        <w:rPr>
          <w:rFonts w:ascii="Arial" w:eastAsia="굴림" w:hAnsi="Arial" w:cs="Arial"/>
          <w:kern w:val="0"/>
          <w:szCs w:val="20"/>
        </w:rPr>
        <w:t xml:space="preserve">, </w:t>
      </w:r>
      <w:hyperlink r:id="rId33" w:history="1">
        <w:r w:rsidR="00771416" w:rsidRPr="00771416">
          <w:rPr>
            <w:rFonts w:ascii="Arial" w:eastAsia="굴림" w:hAnsi="Arial" w:cs="Arial"/>
            <w:color w:val="2F4A8B"/>
            <w:kern w:val="0"/>
            <w:szCs w:val="20"/>
            <w:u w:val="single"/>
          </w:rPr>
          <w:t>Mangano A</w:t>
        </w:r>
      </w:hyperlink>
      <w:r w:rsidR="00771416" w:rsidRPr="00771416">
        <w:rPr>
          <w:rFonts w:ascii="Arial" w:eastAsia="굴림" w:hAnsi="Arial" w:cs="Arial"/>
          <w:kern w:val="0"/>
          <w:sz w:val="17"/>
          <w:szCs w:val="17"/>
          <w:vertAlign w:val="superscript"/>
        </w:rPr>
        <w:t>2</w:t>
      </w:r>
      <w:r w:rsidR="00771416" w:rsidRPr="00771416">
        <w:rPr>
          <w:rFonts w:ascii="Arial" w:eastAsia="굴림" w:hAnsi="Arial" w:cs="Arial"/>
          <w:kern w:val="0"/>
          <w:szCs w:val="20"/>
        </w:rPr>
        <w:t xml:space="preserve">, </w:t>
      </w:r>
      <w:hyperlink r:id="rId34" w:history="1">
        <w:r w:rsidR="00771416" w:rsidRPr="00771416">
          <w:rPr>
            <w:rFonts w:ascii="Arial" w:eastAsia="굴림" w:hAnsi="Arial" w:cs="Arial"/>
            <w:color w:val="2F4A8B"/>
            <w:kern w:val="0"/>
            <w:szCs w:val="20"/>
            <w:u w:val="single"/>
          </w:rPr>
          <w:t>Rausei S</w:t>
        </w:r>
      </w:hyperlink>
      <w:r w:rsidR="00771416" w:rsidRPr="00771416">
        <w:rPr>
          <w:rFonts w:ascii="Arial" w:eastAsia="굴림" w:hAnsi="Arial" w:cs="Arial"/>
          <w:kern w:val="0"/>
          <w:sz w:val="17"/>
          <w:szCs w:val="17"/>
          <w:vertAlign w:val="superscript"/>
        </w:rPr>
        <w:t>2</w:t>
      </w:r>
      <w:r w:rsidR="00771416" w:rsidRPr="00771416">
        <w:rPr>
          <w:rFonts w:ascii="Arial" w:eastAsia="굴림" w:hAnsi="Arial" w:cs="Arial"/>
          <w:kern w:val="0"/>
          <w:szCs w:val="20"/>
        </w:rPr>
        <w:t xml:space="preserve">, </w:t>
      </w:r>
      <w:hyperlink r:id="rId35" w:history="1">
        <w:r w:rsidR="00771416" w:rsidRPr="00771416">
          <w:rPr>
            <w:rFonts w:ascii="Arial" w:eastAsia="굴림" w:hAnsi="Arial" w:cs="Arial"/>
            <w:color w:val="2F4A8B"/>
            <w:kern w:val="0"/>
            <w:szCs w:val="20"/>
            <w:u w:val="single"/>
          </w:rPr>
          <w:t>Boni L</w:t>
        </w:r>
      </w:hyperlink>
      <w:r w:rsidR="00771416" w:rsidRPr="00771416">
        <w:rPr>
          <w:rFonts w:ascii="Arial" w:eastAsia="굴림" w:hAnsi="Arial" w:cs="Arial"/>
          <w:kern w:val="0"/>
          <w:sz w:val="17"/>
          <w:szCs w:val="17"/>
          <w:vertAlign w:val="superscript"/>
        </w:rPr>
        <w:t>2</w:t>
      </w:r>
      <w:r w:rsidR="00771416" w:rsidRPr="00771416">
        <w:rPr>
          <w:rFonts w:ascii="Arial" w:eastAsia="굴림" w:hAnsi="Arial" w:cs="Arial"/>
          <w:kern w:val="0"/>
          <w:szCs w:val="20"/>
        </w:rPr>
        <w:t xml:space="preserve">, </w:t>
      </w:r>
      <w:hyperlink r:id="rId36" w:history="1">
        <w:r w:rsidR="00771416" w:rsidRPr="00771416">
          <w:rPr>
            <w:rFonts w:ascii="Arial" w:eastAsia="굴림" w:hAnsi="Arial" w:cs="Arial"/>
            <w:color w:val="2F4A8B"/>
            <w:kern w:val="0"/>
            <w:szCs w:val="20"/>
            <w:u w:val="single"/>
          </w:rPr>
          <w:t>Dionigi G</w:t>
        </w:r>
      </w:hyperlink>
      <w:r w:rsidR="00771416" w:rsidRPr="00771416">
        <w:rPr>
          <w:rFonts w:ascii="Arial" w:eastAsia="굴림" w:hAnsi="Arial" w:cs="Arial"/>
          <w:kern w:val="0"/>
          <w:sz w:val="17"/>
          <w:szCs w:val="17"/>
          <w:vertAlign w:val="superscript"/>
        </w:rPr>
        <w:t>2</w:t>
      </w:r>
      <w:r w:rsidR="00771416" w:rsidRPr="00771416">
        <w:rPr>
          <w:rFonts w:ascii="Arial" w:eastAsia="굴림" w:hAnsi="Arial" w:cs="Arial"/>
          <w:kern w:val="0"/>
          <w:szCs w:val="20"/>
        </w:rPr>
        <w:t xml:space="preserve">, </w:t>
      </w:r>
      <w:hyperlink r:id="rId37" w:history="1">
        <w:r w:rsidR="00771416" w:rsidRPr="00771416">
          <w:rPr>
            <w:rFonts w:ascii="Arial" w:eastAsia="굴림" w:hAnsi="Arial" w:cs="Arial"/>
            <w:color w:val="2F4A8B"/>
            <w:kern w:val="0"/>
            <w:szCs w:val="20"/>
            <w:u w:val="single"/>
          </w:rPr>
          <w:t>Roukos DH</w:t>
        </w:r>
      </w:hyperlink>
      <w:r w:rsidR="00771416" w:rsidRPr="00771416">
        <w:rPr>
          <w:rFonts w:ascii="Arial" w:eastAsia="굴림" w:hAnsi="Arial" w:cs="Arial"/>
          <w:kern w:val="0"/>
          <w:sz w:val="17"/>
          <w:szCs w:val="17"/>
          <w:vertAlign w:val="superscript"/>
        </w:rPr>
        <w:t>3</w:t>
      </w:r>
      <w:r w:rsidR="00771416" w:rsidRPr="00771416">
        <w:rPr>
          <w:rFonts w:ascii="Arial" w:eastAsia="굴림" w:hAnsi="Arial" w:cs="Arial"/>
          <w:kern w:val="0"/>
          <w:szCs w:val="20"/>
        </w:rPr>
        <w:t>.</w:t>
      </w:r>
    </w:p>
    <w:p w:rsidR="00771416" w:rsidRPr="00771416" w:rsidRDefault="00DE1046" w:rsidP="0077141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38" w:tooltip="Open/close author information list" w:history="1">
        <w:r w:rsidR="00771416" w:rsidRPr="00771416">
          <w:rPr>
            <w:rFonts w:ascii="Arial" w:eastAsia="굴림" w:hAnsi="Arial" w:cs="Arial"/>
            <w:b/>
            <w:bCs/>
            <w:color w:val="2F4A8B"/>
            <w:kern w:val="0"/>
            <w:sz w:val="22"/>
            <w:u w:val="single"/>
          </w:rPr>
          <w:t>Author information</w:t>
        </w:r>
      </w:hyperlink>
    </w:p>
    <w:p w:rsidR="00771416" w:rsidRPr="00771416" w:rsidRDefault="00771416" w:rsidP="00771416">
      <w:pPr>
        <w:widowControl/>
        <w:numPr>
          <w:ilvl w:val="0"/>
          <w:numId w:val="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1</w:t>
      </w:r>
      <w:r w:rsidRPr="00771416">
        <w:rPr>
          <w:rFonts w:ascii="Arial" w:eastAsia="굴림" w:hAnsi="Arial" w:cs="Arial"/>
          <w:kern w:val="0"/>
          <w:szCs w:val="20"/>
        </w:rPr>
        <w:t xml:space="preserve">Centre for </w:t>
      </w:r>
      <w:proofErr w:type="spellStart"/>
      <w:r w:rsidRPr="00771416">
        <w:rPr>
          <w:rFonts w:ascii="Arial" w:eastAsia="굴림" w:hAnsi="Arial" w:cs="Arial"/>
          <w:kern w:val="0"/>
          <w:szCs w:val="20"/>
        </w:rPr>
        <w:t>Biosystems</w:t>
      </w:r>
      <w:proofErr w:type="spellEnd"/>
      <w:r w:rsidRPr="00771416">
        <w:rPr>
          <w:rFonts w:ascii="Arial" w:eastAsia="굴림" w:hAnsi="Arial" w:cs="Arial"/>
          <w:kern w:val="0"/>
          <w:szCs w:val="20"/>
        </w:rPr>
        <w:t xml:space="preserve"> and Genomic Network Medicine - CBS. </w:t>
      </w:r>
      <w:proofErr w:type="spellStart"/>
      <w:r w:rsidRPr="00771416">
        <w:rPr>
          <w:rFonts w:ascii="Arial" w:eastAsia="굴림" w:hAnsi="Arial" w:cs="Arial"/>
          <w:kern w:val="0"/>
          <w:szCs w:val="20"/>
        </w:rPr>
        <w:t>GenNetMed</w:t>
      </w:r>
      <w:proofErr w:type="spellEnd"/>
      <w:r w:rsidRPr="00771416">
        <w:rPr>
          <w:rFonts w:ascii="Arial" w:eastAsia="굴림" w:hAnsi="Arial" w:cs="Arial"/>
          <w:kern w:val="0"/>
          <w:szCs w:val="20"/>
        </w:rPr>
        <w:t xml:space="preserve">, University of </w:t>
      </w:r>
      <w:proofErr w:type="spellStart"/>
      <w:r w:rsidRPr="00771416">
        <w:rPr>
          <w:rFonts w:ascii="Arial" w:eastAsia="굴림" w:hAnsi="Arial" w:cs="Arial"/>
          <w:kern w:val="0"/>
          <w:szCs w:val="20"/>
        </w:rPr>
        <w:t>Ioannina</w:t>
      </w:r>
      <w:proofErr w:type="spellEnd"/>
      <w:r w:rsidRPr="00771416">
        <w:rPr>
          <w:rFonts w:ascii="Arial" w:eastAsia="굴림" w:hAnsi="Arial" w:cs="Arial"/>
          <w:kern w:val="0"/>
          <w:szCs w:val="20"/>
        </w:rPr>
        <w:t>, Ioannina, GR 451 10, Greece; Department of Surgery, University of Ioannina, Ioannina, GR 451 10, Greece.</w:t>
      </w:r>
    </w:p>
    <w:p w:rsidR="00771416" w:rsidRPr="00771416" w:rsidRDefault="00771416" w:rsidP="00771416">
      <w:pPr>
        <w:widowControl/>
        <w:numPr>
          <w:ilvl w:val="0"/>
          <w:numId w:val="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2</w:t>
      </w:r>
      <w:r w:rsidRPr="00771416">
        <w:rPr>
          <w:rFonts w:ascii="Arial" w:eastAsia="굴림" w:hAnsi="Arial" w:cs="Arial"/>
          <w:kern w:val="0"/>
          <w:szCs w:val="20"/>
        </w:rPr>
        <w:t xml:space="preserve">Department of Surgical Sciences and Human Morphology, University of </w:t>
      </w:r>
      <w:proofErr w:type="spellStart"/>
      <w:r w:rsidRPr="00771416">
        <w:rPr>
          <w:rFonts w:ascii="Arial" w:eastAsia="굴림" w:hAnsi="Arial" w:cs="Arial"/>
          <w:kern w:val="0"/>
          <w:szCs w:val="20"/>
        </w:rPr>
        <w:t>Insubria</w:t>
      </w:r>
      <w:proofErr w:type="spellEnd"/>
      <w:r w:rsidRPr="00771416">
        <w:rPr>
          <w:rFonts w:ascii="Arial" w:eastAsia="굴림" w:hAnsi="Arial" w:cs="Arial"/>
          <w:kern w:val="0"/>
          <w:szCs w:val="20"/>
        </w:rPr>
        <w:t>, Varese, Italy.</w:t>
      </w:r>
    </w:p>
    <w:p w:rsidR="00771416" w:rsidRPr="00771416" w:rsidRDefault="00771416" w:rsidP="00771416">
      <w:pPr>
        <w:widowControl/>
        <w:numPr>
          <w:ilvl w:val="0"/>
          <w:numId w:val="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3</w:t>
      </w:r>
      <w:r w:rsidRPr="00771416">
        <w:rPr>
          <w:rFonts w:ascii="Arial" w:eastAsia="굴림" w:hAnsi="Arial" w:cs="Arial"/>
          <w:kern w:val="0"/>
          <w:szCs w:val="20"/>
        </w:rPr>
        <w:t xml:space="preserve">Centre for </w:t>
      </w:r>
      <w:proofErr w:type="spellStart"/>
      <w:r w:rsidRPr="00771416">
        <w:rPr>
          <w:rFonts w:ascii="Arial" w:eastAsia="굴림" w:hAnsi="Arial" w:cs="Arial"/>
          <w:kern w:val="0"/>
          <w:szCs w:val="20"/>
        </w:rPr>
        <w:t>Biosystems</w:t>
      </w:r>
      <w:proofErr w:type="spellEnd"/>
      <w:r w:rsidRPr="00771416">
        <w:rPr>
          <w:rFonts w:ascii="Arial" w:eastAsia="굴림" w:hAnsi="Arial" w:cs="Arial"/>
          <w:kern w:val="0"/>
          <w:szCs w:val="20"/>
        </w:rPr>
        <w:t xml:space="preserve"> and Genomic Network Medicine - CBS. </w:t>
      </w:r>
      <w:proofErr w:type="spellStart"/>
      <w:r w:rsidRPr="00771416">
        <w:rPr>
          <w:rFonts w:ascii="Arial" w:eastAsia="굴림" w:hAnsi="Arial" w:cs="Arial"/>
          <w:kern w:val="0"/>
          <w:szCs w:val="20"/>
        </w:rPr>
        <w:t>GenNetMed</w:t>
      </w:r>
      <w:proofErr w:type="spellEnd"/>
      <w:r w:rsidRPr="00771416">
        <w:rPr>
          <w:rFonts w:ascii="Arial" w:eastAsia="굴림" w:hAnsi="Arial" w:cs="Arial"/>
          <w:kern w:val="0"/>
          <w:szCs w:val="20"/>
        </w:rPr>
        <w:t xml:space="preserve">, University of </w:t>
      </w:r>
      <w:proofErr w:type="spellStart"/>
      <w:r w:rsidRPr="00771416">
        <w:rPr>
          <w:rFonts w:ascii="Arial" w:eastAsia="굴림" w:hAnsi="Arial" w:cs="Arial"/>
          <w:kern w:val="0"/>
          <w:szCs w:val="20"/>
        </w:rPr>
        <w:t>Ioannina</w:t>
      </w:r>
      <w:proofErr w:type="spellEnd"/>
      <w:r w:rsidRPr="00771416">
        <w:rPr>
          <w:rFonts w:ascii="Arial" w:eastAsia="굴림" w:hAnsi="Arial" w:cs="Arial"/>
          <w:kern w:val="0"/>
          <w:szCs w:val="20"/>
        </w:rPr>
        <w:t>, Ioannina, GR 451 10, Greece; Department of Surgery, University of Ioannina, Ioannina, GR 451 10, Greece. Electronic address: droukos@uoi.gr.</w:t>
      </w:r>
    </w:p>
    <w:p w:rsidR="00771416" w:rsidRPr="00771416" w:rsidRDefault="00771416" w:rsidP="0077141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771416">
        <w:rPr>
          <w:rFonts w:ascii="Arial" w:eastAsia="굴림" w:hAnsi="Arial" w:cs="Arial"/>
          <w:b/>
          <w:bCs/>
          <w:color w:val="724128"/>
          <w:kern w:val="0"/>
          <w:sz w:val="22"/>
        </w:rPr>
        <w:t>Abstract</w:t>
      </w:r>
    </w:p>
    <w:p w:rsidR="00771416" w:rsidRPr="00771416" w:rsidRDefault="00771416" w:rsidP="00771416">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Cs w:val="20"/>
        </w:rPr>
        <w:t>Heat shock proteins (HSPs) are an evolutionary family of proteins that act as molecular chaperones. According to their size they have been classified into the following families; HSP90, HSP70, HSP60, HSP40 and HSP27. They prevent the formation of nonspecific protein aggregates and they assist proteins in the acquisition of their normal architecture. Moreover, HSPs are likely to have anti-apoptotic properties and are actively involved in various processes as tumor cell proliferation, invasion, metastases and death. Notably, these proteins have been reported to be significantly elevated in a plethora of human cancers. Their over-expression has been robustly associated with therapeutic resistance and poor survival. In this way, HSPs may have important therapeutic implications and they can be targeted by specific drugs. In this review, we discuss the influence of HSP27, HSP40, HSP60, HSP70 and HSP90 on human cancers. In addition, we report the existing scientific data on this issue with an effort to highlight the possible future implication of HSPs as tumor biomarkers or drug targets for improving prognosis and treatment of cancer patients around the world.</w:t>
      </w:r>
    </w:p>
    <w:p w:rsidR="00771416" w:rsidRPr="00771416" w:rsidRDefault="00771416" w:rsidP="00771416">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Cs w:val="20"/>
        </w:rPr>
        <w:t>Copyright © 2015 Elsevier Ireland Ltd. All rights reserved.</w:t>
      </w:r>
    </w:p>
    <w:p w:rsidR="006A6EE4" w:rsidRDefault="006A6EE4"/>
    <w:p w:rsidR="00771416" w:rsidRPr="00771416" w:rsidRDefault="00DE1046" w:rsidP="00771416">
      <w:pPr>
        <w:widowControl/>
        <w:shd w:val="clear" w:color="auto" w:fill="FFFFFF"/>
        <w:wordWrap/>
        <w:autoSpaceDE/>
        <w:autoSpaceDN/>
        <w:spacing w:after="0" w:line="240" w:lineRule="auto"/>
        <w:jc w:val="left"/>
        <w:rPr>
          <w:rFonts w:ascii="Arial" w:eastAsia="굴림" w:hAnsi="Arial" w:cs="Arial"/>
          <w:kern w:val="0"/>
          <w:szCs w:val="20"/>
        </w:rPr>
      </w:pPr>
      <w:hyperlink r:id="rId39" w:tooltip="Journal of peptide science : an official publication of the European Peptide Society." w:history="1">
        <w:proofErr w:type="gramStart"/>
        <w:r w:rsidR="00771416" w:rsidRPr="00771416">
          <w:rPr>
            <w:rFonts w:ascii="Arial" w:eastAsia="굴림" w:hAnsi="Arial" w:cs="Arial"/>
            <w:color w:val="2F4A8B"/>
            <w:kern w:val="0"/>
            <w:szCs w:val="20"/>
            <w:u w:val="single"/>
          </w:rPr>
          <w:t>J Pept Sci.</w:t>
        </w:r>
      </w:hyperlink>
      <w:r w:rsidR="00771416" w:rsidRPr="00771416">
        <w:rPr>
          <w:rFonts w:ascii="Arial" w:eastAsia="굴림" w:hAnsi="Arial" w:cs="Arial"/>
          <w:kern w:val="0"/>
          <w:szCs w:val="20"/>
        </w:rPr>
        <w:t xml:space="preserve"> 2015 Mar 10.</w:t>
      </w:r>
      <w:proofErr w:type="gramEnd"/>
      <w:r w:rsidR="00771416" w:rsidRPr="00771416">
        <w:rPr>
          <w:rFonts w:ascii="Arial" w:eastAsia="굴림" w:hAnsi="Arial" w:cs="Arial"/>
          <w:kern w:val="0"/>
          <w:szCs w:val="20"/>
        </w:rPr>
        <w:t xml:space="preserve"> </w:t>
      </w:r>
      <w:proofErr w:type="spellStart"/>
      <w:proofErr w:type="gramStart"/>
      <w:r w:rsidR="00771416" w:rsidRPr="00771416">
        <w:rPr>
          <w:rFonts w:ascii="Arial" w:eastAsia="굴림" w:hAnsi="Arial" w:cs="Arial"/>
          <w:kern w:val="0"/>
          <w:szCs w:val="20"/>
        </w:rPr>
        <w:t>doi</w:t>
      </w:r>
      <w:proofErr w:type="spellEnd"/>
      <w:proofErr w:type="gramEnd"/>
      <w:r w:rsidR="00771416" w:rsidRPr="00771416">
        <w:rPr>
          <w:rFonts w:ascii="Arial" w:eastAsia="굴림" w:hAnsi="Arial" w:cs="Arial"/>
          <w:kern w:val="0"/>
          <w:szCs w:val="20"/>
        </w:rPr>
        <w:t>: 10.1002/psc.2726. [</w:t>
      </w:r>
      <w:proofErr w:type="spellStart"/>
      <w:r w:rsidR="00771416" w:rsidRPr="00771416">
        <w:rPr>
          <w:rFonts w:ascii="Arial" w:eastAsia="굴림" w:hAnsi="Arial" w:cs="Arial"/>
          <w:kern w:val="0"/>
          <w:szCs w:val="20"/>
        </w:rPr>
        <w:t>Epub</w:t>
      </w:r>
      <w:proofErr w:type="spellEnd"/>
      <w:r w:rsidR="00771416" w:rsidRPr="00771416">
        <w:rPr>
          <w:rFonts w:ascii="Arial" w:eastAsia="굴림" w:hAnsi="Arial" w:cs="Arial"/>
          <w:kern w:val="0"/>
          <w:szCs w:val="20"/>
        </w:rPr>
        <w:t xml:space="preserve"> ahead of print]</w:t>
      </w:r>
    </w:p>
    <w:p w:rsidR="00771416" w:rsidRPr="00771416" w:rsidRDefault="00771416" w:rsidP="00771416">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771416">
        <w:rPr>
          <w:rFonts w:ascii="Arial" w:eastAsia="굴림" w:hAnsi="Arial" w:cs="Arial"/>
          <w:b/>
          <w:bCs/>
          <w:color w:val="000000"/>
          <w:kern w:val="36"/>
          <w:sz w:val="28"/>
          <w:szCs w:val="28"/>
        </w:rPr>
        <w:t>Novel p16 binding peptide development for p16-overexpressing cancer cell detection using phage display.</w:t>
      </w:r>
      <w:proofErr w:type="gramEnd"/>
    </w:p>
    <w:p w:rsidR="00771416" w:rsidRPr="00771416" w:rsidRDefault="00DE1046" w:rsidP="00771416">
      <w:pPr>
        <w:widowControl/>
        <w:shd w:val="clear" w:color="auto" w:fill="FFFFFF"/>
        <w:wordWrap/>
        <w:autoSpaceDE/>
        <w:autoSpaceDN/>
        <w:spacing w:after="0" w:line="240" w:lineRule="auto"/>
        <w:jc w:val="left"/>
        <w:rPr>
          <w:rFonts w:ascii="Arial" w:eastAsia="굴림" w:hAnsi="Arial" w:cs="Arial"/>
          <w:kern w:val="0"/>
          <w:szCs w:val="20"/>
        </w:rPr>
      </w:pPr>
      <w:hyperlink r:id="rId40" w:history="1">
        <w:r w:rsidR="00771416" w:rsidRPr="00771416">
          <w:rPr>
            <w:rFonts w:ascii="Arial" w:eastAsia="굴림" w:hAnsi="Arial" w:cs="Arial"/>
            <w:color w:val="2F4A8B"/>
            <w:kern w:val="0"/>
            <w:szCs w:val="20"/>
            <w:u w:val="single"/>
          </w:rPr>
          <w:t>Khemthongcharoen N</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41" w:history="1">
        <w:r w:rsidR="00771416" w:rsidRPr="00771416">
          <w:rPr>
            <w:rFonts w:ascii="Arial" w:eastAsia="굴림" w:hAnsi="Arial" w:cs="Arial"/>
            <w:color w:val="2F4A8B"/>
            <w:kern w:val="0"/>
            <w:szCs w:val="20"/>
            <w:u w:val="single"/>
          </w:rPr>
          <w:t>Ruangpracha A</w:t>
        </w:r>
      </w:hyperlink>
      <w:r w:rsidR="00771416" w:rsidRPr="00771416">
        <w:rPr>
          <w:rFonts w:ascii="Arial" w:eastAsia="굴림" w:hAnsi="Arial" w:cs="Arial"/>
          <w:kern w:val="0"/>
          <w:szCs w:val="20"/>
        </w:rPr>
        <w:t xml:space="preserve">, </w:t>
      </w:r>
      <w:hyperlink r:id="rId42" w:history="1">
        <w:r w:rsidR="00771416" w:rsidRPr="00771416">
          <w:rPr>
            <w:rFonts w:ascii="Arial" w:eastAsia="굴림" w:hAnsi="Arial" w:cs="Arial"/>
            <w:color w:val="2F4A8B"/>
            <w:kern w:val="0"/>
            <w:szCs w:val="20"/>
            <w:u w:val="single"/>
          </w:rPr>
          <w:t>Sarapukdee P</w:t>
        </w:r>
      </w:hyperlink>
      <w:r w:rsidR="00771416" w:rsidRPr="00771416">
        <w:rPr>
          <w:rFonts w:ascii="Arial" w:eastAsia="굴림" w:hAnsi="Arial" w:cs="Arial"/>
          <w:kern w:val="0"/>
          <w:szCs w:val="20"/>
        </w:rPr>
        <w:t xml:space="preserve">, </w:t>
      </w:r>
      <w:hyperlink r:id="rId43" w:history="1">
        <w:r w:rsidR="00771416" w:rsidRPr="00771416">
          <w:rPr>
            <w:rFonts w:ascii="Arial" w:eastAsia="굴림" w:hAnsi="Arial" w:cs="Arial"/>
            <w:color w:val="2F4A8B"/>
            <w:kern w:val="0"/>
            <w:szCs w:val="20"/>
            <w:u w:val="single"/>
          </w:rPr>
          <w:t>Rattanavarin S</w:t>
        </w:r>
      </w:hyperlink>
      <w:r w:rsidR="00771416" w:rsidRPr="00771416">
        <w:rPr>
          <w:rFonts w:ascii="Arial" w:eastAsia="굴림" w:hAnsi="Arial" w:cs="Arial"/>
          <w:kern w:val="0"/>
          <w:szCs w:val="20"/>
        </w:rPr>
        <w:t xml:space="preserve">, </w:t>
      </w:r>
      <w:hyperlink r:id="rId44" w:history="1">
        <w:r w:rsidR="00771416" w:rsidRPr="00771416">
          <w:rPr>
            <w:rFonts w:ascii="Arial" w:eastAsia="굴림" w:hAnsi="Arial" w:cs="Arial"/>
            <w:color w:val="2F4A8B"/>
            <w:kern w:val="0"/>
            <w:szCs w:val="20"/>
            <w:u w:val="single"/>
          </w:rPr>
          <w:t>Jolivot R</w:t>
        </w:r>
      </w:hyperlink>
      <w:r w:rsidR="00771416" w:rsidRPr="00771416">
        <w:rPr>
          <w:rFonts w:ascii="Arial" w:eastAsia="굴림" w:hAnsi="Arial" w:cs="Arial"/>
          <w:kern w:val="0"/>
          <w:szCs w:val="20"/>
        </w:rPr>
        <w:t xml:space="preserve">, </w:t>
      </w:r>
      <w:hyperlink r:id="rId45" w:history="1">
        <w:r w:rsidR="00771416" w:rsidRPr="00771416">
          <w:rPr>
            <w:rFonts w:ascii="Arial" w:eastAsia="굴림" w:hAnsi="Arial" w:cs="Arial"/>
            <w:color w:val="2F4A8B"/>
            <w:kern w:val="0"/>
            <w:szCs w:val="20"/>
            <w:u w:val="single"/>
          </w:rPr>
          <w:t>Jarujareet U</w:t>
        </w:r>
      </w:hyperlink>
      <w:r w:rsidR="00771416" w:rsidRPr="00771416">
        <w:rPr>
          <w:rFonts w:ascii="Arial" w:eastAsia="굴림" w:hAnsi="Arial" w:cs="Arial"/>
          <w:kern w:val="0"/>
          <w:szCs w:val="20"/>
        </w:rPr>
        <w:t xml:space="preserve">, </w:t>
      </w:r>
      <w:hyperlink r:id="rId46" w:history="1">
        <w:r w:rsidR="00771416" w:rsidRPr="00771416">
          <w:rPr>
            <w:rFonts w:ascii="Arial" w:eastAsia="굴림" w:hAnsi="Arial" w:cs="Arial"/>
            <w:color w:val="2F4A8B"/>
            <w:kern w:val="0"/>
            <w:szCs w:val="20"/>
            <w:u w:val="single"/>
          </w:rPr>
          <w:t>Plaimas K</w:t>
        </w:r>
      </w:hyperlink>
      <w:r w:rsidR="00771416" w:rsidRPr="00771416">
        <w:rPr>
          <w:rFonts w:ascii="Arial" w:eastAsia="굴림" w:hAnsi="Arial" w:cs="Arial"/>
          <w:kern w:val="0"/>
          <w:szCs w:val="20"/>
        </w:rPr>
        <w:t xml:space="preserve">, </w:t>
      </w:r>
      <w:hyperlink r:id="rId47" w:history="1">
        <w:r w:rsidR="00771416" w:rsidRPr="00771416">
          <w:rPr>
            <w:rFonts w:ascii="Arial" w:eastAsia="굴림" w:hAnsi="Arial" w:cs="Arial"/>
            <w:color w:val="2F4A8B"/>
            <w:kern w:val="0"/>
            <w:szCs w:val="20"/>
            <w:u w:val="single"/>
          </w:rPr>
          <w:t>Bhattarakosol P</w:t>
        </w:r>
      </w:hyperlink>
      <w:r w:rsidR="00771416" w:rsidRPr="00771416">
        <w:rPr>
          <w:rFonts w:ascii="Arial" w:eastAsia="굴림" w:hAnsi="Arial" w:cs="Arial"/>
          <w:kern w:val="0"/>
          <w:szCs w:val="20"/>
        </w:rPr>
        <w:t xml:space="preserve">, </w:t>
      </w:r>
      <w:hyperlink r:id="rId48" w:history="1">
        <w:r w:rsidR="00771416" w:rsidRPr="00771416">
          <w:rPr>
            <w:rFonts w:ascii="Arial" w:eastAsia="굴림" w:hAnsi="Arial" w:cs="Arial"/>
            <w:color w:val="2F4A8B"/>
            <w:kern w:val="0"/>
            <w:szCs w:val="20"/>
            <w:u w:val="single"/>
          </w:rPr>
          <w:t>Patumraj S</w:t>
        </w:r>
      </w:hyperlink>
      <w:r w:rsidR="00771416" w:rsidRPr="00771416">
        <w:rPr>
          <w:rFonts w:ascii="Arial" w:eastAsia="굴림" w:hAnsi="Arial" w:cs="Arial"/>
          <w:kern w:val="0"/>
          <w:szCs w:val="20"/>
        </w:rPr>
        <w:t xml:space="preserve">, </w:t>
      </w:r>
      <w:hyperlink r:id="rId49" w:history="1">
        <w:r w:rsidR="00771416" w:rsidRPr="00771416">
          <w:rPr>
            <w:rFonts w:ascii="Arial" w:eastAsia="굴림" w:hAnsi="Arial" w:cs="Arial"/>
            <w:color w:val="2F4A8B"/>
            <w:kern w:val="0"/>
            <w:szCs w:val="20"/>
            <w:u w:val="single"/>
          </w:rPr>
          <w:t>Piyawattanametha W</w:t>
        </w:r>
      </w:hyperlink>
      <w:r w:rsidR="00771416" w:rsidRPr="00771416">
        <w:rPr>
          <w:rFonts w:ascii="Arial" w:eastAsia="굴림" w:hAnsi="Arial" w:cs="Arial"/>
          <w:kern w:val="0"/>
          <w:szCs w:val="20"/>
        </w:rPr>
        <w:t>.</w:t>
      </w:r>
    </w:p>
    <w:p w:rsidR="00771416" w:rsidRPr="00771416" w:rsidRDefault="00DE1046" w:rsidP="0077141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50" w:tooltip="Open/close author information list" w:history="1">
        <w:r w:rsidR="00771416" w:rsidRPr="00771416">
          <w:rPr>
            <w:rFonts w:ascii="Arial" w:eastAsia="굴림" w:hAnsi="Arial" w:cs="Arial"/>
            <w:b/>
            <w:bCs/>
            <w:color w:val="2F4A8B"/>
            <w:kern w:val="0"/>
            <w:sz w:val="22"/>
            <w:u w:val="single"/>
          </w:rPr>
          <w:t>Author information</w:t>
        </w:r>
      </w:hyperlink>
    </w:p>
    <w:p w:rsidR="00771416" w:rsidRPr="00771416" w:rsidRDefault="00771416" w:rsidP="00771416">
      <w:pPr>
        <w:widowControl/>
        <w:numPr>
          <w:ilvl w:val="0"/>
          <w:numId w:val="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1</w:t>
      </w:r>
      <w:r w:rsidRPr="00771416">
        <w:rPr>
          <w:rFonts w:ascii="Arial" w:eastAsia="굴림" w:hAnsi="Arial" w:cs="Arial"/>
          <w:kern w:val="0"/>
          <w:szCs w:val="20"/>
        </w:rPr>
        <w:t xml:space="preserve">NECTEC, National Science and Technology Development Agency (NSTDA), </w:t>
      </w:r>
      <w:proofErr w:type="spellStart"/>
      <w:r w:rsidRPr="00771416">
        <w:rPr>
          <w:rFonts w:ascii="Arial" w:eastAsia="굴림" w:hAnsi="Arial" w:cs="Arial"/>
          <w:kern w:val="0"/>
          <w:szCs w:val="20"/>
        </w:rPr>
        <w:t>Pathumthani</w:t>
      </w:r>
      <w:proofErr w:type="spellEnd"/>
      <w:r w:rsidRPr="00771416">
        <w:rPr>
          <w:rFonts w:ascii="Arial" w:eastAsia="굴림" w:hAnsi="Arial" w:cs="Arial"/>
          <w:kern w:val="0"/>
          <w:szCs w:val="20"/>
        </w:rPr>
        <w:t xml:space="preserve">, 12120, Thailand; Advanced Imaging Research Center, Faculty of Medicine, </w:t>
      </w:r>
      <w:proofErr w:type="spellStart"/>
      <w:r w:rsidRPr="00771416">
        <w:rPr>
          <w:rFonts w:ascii="Arial" w:eastAsia="굴림" w:hAnsi="Arial" w:cs="Arial"/>
          <w:kern w:val="0"/>
          <w:szCs w:val="20"/>
        </w:rPr>
        <w:t>Chulalongkorn</w:t>
      </w:r>
      <w:proofErr w:type="spellEnd"/>
      <w:r w:rsidRPr="00771416">
        <w:rPr>
          <w:rFonts w:ascii="Arial" w:eastAsia="굴림" w:hAnsi="Arial" w:cs="Arial"/>
          <w:kern w:val="0"/>
          <w:szCs w:val="20"/>
        </w:rPr>
        <w:t xml:space="preserve"> University, Bangkok, 10330, Thailand.</w:t>
      </w:r>
    </w:p>
    <w:p w:rsidR="00771416" w:rsidRPr="00771416" w:rsidRDefault="00771416" w:rsidP="0077141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771416">
        <w:rPr>
          <w:rFonts w:ascii="Arial" w:eastAsia="굴림" w:hAnsi="Arial" w:cs="Arial"/>
          <w:b/>
          <w:bCs/>
          <w:color w:val="724128"/>
          <w:kern w:val="0"/>
          <w:sz w:val="22"/>
        </w:rPr>
        <w:t>Abstract</w:t>
      </w:r>
    </w:p>
    <w:p w:rsidR="00771416" w:rsidRPr="00771416" w:rsidRDefault="00771416" w:rsidP="00771416">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Cs w:val="20"/>
        </w:rPr>
        <w:t>Protein p</w:t>
      </w:r>
      <w:r w:rsidRPr="00771416">
        <w:rPr>
          <w:rFonts w:ascii="Arial" w:eastAsia="굴림" w:hAnsi="Arial" w:cs="Arial"/>
          <w:kern w:val="0"/>
          <w:sz w:val="17"/>
          <w:szCs w:val="17"/>
          <w:vertAlign w:val="superscript"/>
        </w:rPr>
        <w:t>16INK4a</w:t>
      </w:r>
      <w:r w:rsidRPr="00771416">
        <w:rPr>
          <w:rFonts w:ascii="Arial" w:eastAsia="굴림" w:hAnsi="Arial" w:cs="Arial"/>
          <w:kern w:val="0"/>
          <w:szCs w:val="20"/>
        </w:rPr>
        <w:t xml:space="preserve"> (p16) is a well-known biomarker for diagnosis of human papillomavirus (HPV) related cancers. In this work, we identify novel p16 binding peptides by using phage display selection method. </w:t>
      </w:r>
      <w:r w:rsidRPr="00771416">
        <w:rPr>
          <w:rFonts w:ascii="Arial" w:eastAsia="굴림" w:hAnsi="Arial" w:cs="Arial"/>
          <w:kern w:val="0"/>
          <w:szCs w:val="20"/>
        </w:rPr>
        <w:lastRenderedPageBreak/>
        <w:t xml:space="preserve">A random </w:t>
      </w:r>
      <w:proofErr w:type="spellStart"/>
      <w:r w:rsidRPr="00771416">
        <w:rPr>
          <w:rFonts w:ascii="Arial" w:eastAsia="굴림" w:hAnsi="Arial" w:cs="Arial"/>
          <w:kern w:val="0"/>
          <w:szCs w:val="20"/>
        </w:rPr>
        <w:t>heptamer</w:t>
      </w:r>
      <w:proofErr w:type="spellEnd"/>
      <w:r w:rsidRPr="00771416">
        <w:rPr>
          <w:rFonts w:ascii="Arial" w:eastAsia="굴림" w:hAnsi="Arial" w:cs="Arial"/>
          <w:kern w:val="0"/>
          <w:szCs w:val="20"/>
        </w:rPr>
        <w:t xml:space="preserve"> phage display library was screened on purified recombinant p16 protein-coated plates to elute only the bound phages from p16 surfaces. Binding affinity of the bound phages was compared with each other by enzyme-linked </w:t>
      </w:r>
      <w:proofErr w:type="spellStart"/>
      <w:r w:rsidRPr="00771416">
        <w:rPr>
          <w:rFonts w:ascii="Arial" w:eastAsia="굴림" w:hAnsi="Arial" w:cs="Arial"/>
          <w:kern w:val="0"/>
          <w:szCs w:val="20"/>
        </w:rPr>
        <w:t>immunosorbent</w:t>
      </w:r>
      <w:proofErr w:type="spellEnd"/>
      <w:r w:rsidRPr="00771416">
        <w:rPr>
          <w:rFonts w:ascii="Arial" w:eastAsia="굴림" w:hAnsi="Arial" w:cs="Arial"/>
          <w:kern w:val="0"/>
          <w:szCs w:val="20"/>
        </w:rPr>
        <w:t xml:space="preserve"> assay (ELISA), fluorescence imaging technique, and </w:t>
      </w:r>
      <w:proofErr w:type="spellStart"/>
      <w:r w:rsidRPr="00771416">
        <w:rPr>
          <w:rFonts w:ascii="Arial" w:eastAsia="굴림" w:hAnsi="Arial" w:cs="Arial"/>
          <w:kern w:val="0"/>
          <w:szCs w:val="20"/>
        </w:rPr>
        <w:t>bioinformatic</w:t>
      </w:r>
      <w:proofErr w:type="spellEnd"/>
      <w:r w:rsidRPr="00771416">
        <w:rPr>
          <w:rFonts w:ascii="Arial" w:eastAsia="굴림" w:hAnsi="Arial" w:cs="Arial"/>
          <w:kern w:val="0"/>
          <w:szCs w:val="20"/>
        </w:rPr>
        <w:t xml:space="preserve"> computations. Binding specificity and binding selectivity of the best candidate phage-displayed p16 binding peptide were evaluated by peptide blocking experiment in competition with p16 monoclonal antibody and fluorescence imaging technique, respectively. Five candidate phage-displayed peptides were isolated from the phage display selection method. All candidate p16 binding phages show better binding affinity than wild-type phage in ELISA test, but only three of them can discriminate p16-overexpressing cancer cell, </w:t>
      </w:r>
      <w:proofErr w:type="spellStart"/>
      <w:r w:rsidRPr="00771416">
        <w:rPr>
          <w:rFonts w:ascii="Arial" w:eastAsia="굴림" w:hAnsi="Arial" w:cs="Arial"/>
          <w:kern w:val="0"/>
          <w:szCs w:val="20"/>
        </w:rPr>
        <w:t>CaSki</w:t>
      </w:r>
      <w:proofErr w:type="spellEnd"/>
      <w:r w:rsidRPr="00771416">
        <w:rPr>
          <w:rFonts w:ascii="Arial" w:eastAsia="굴림" w:hAnsi="Arial" w:cs="Arial"/>
          <w:kern w:val="0"/>
          <w:szCs w:val="20"/>
        </w:rPr>
        <w:t xml:space="preserve">, from normal uterine fibroblast cell, HUF, with relative fluorescence intensities from 2.6 to 4.2-fold greater than those of wild-type phage. </w:t>
      </w:r>
      <w:proofErr w:type="spellStart"/>
      <w:r w:rsidRPr="00771416">
        <w:rPr>
          <w:rFonts w:ascii="Arial" w:eastAsia="굴림" w:hAnsi="Arial" w:cs="Arial"/>
          <w:kern w:val="0"/>
          <w:szCs w:val="20"/>
        </w:rPr>
        <w:t>Bioinformatic</w:t>
      </w:r>
      <w:proofErr w:type="spellEnd"/>
      <w:r w:rsidRPr="00771416">
        <w:rPr>
          <w:rFonts w:ascii="Arial" w:eastAsia="굴림" w:hAnsi="Arial" w:cs="Arial"/>
          <w:kern w:val="0"/>
          <w:szCs w:val="20"/>
        </w:rPr>
        <w:t xml:space="preserve"> results indicate that peptide 'Ser-His-Ser-</w:t>
      </w:r>
      <w:proofErr w:type="spellStart"/>
      <w:r w:rsidRPr="00771416">
        <w:rPr>
          <w:rFonts w:ascii="Arial" w:eastAsia="굴림" w:hAnsi="Arial" w:cs="Arial"/>
          <w:kern w:val="0"/>
          <w:szCs w:val="20"/>
        </w:rPr>
        <w:t>Leu</w:t>
      </w:r>
      <w:proofErr w:type="spellEnd"/>
      <w:r w:rsidRPr="00771416">
        <w:rPr>
          <w:rFonts w:ascii="Arial" w:eastAsia="굴림" w:hAnsi="Arial" w:cs="Arial"/>
          <w:kern w:val="0"/>
          <w:szCs w:val="20"/>
        </w:rPr>
        <w:t>-</w:t>
      </w:r>
      <w:proofErr w:type="spellStart"/>
      <w:r w:rsidRPr="00771416">
        <w:rPr>
          <w:rFonts w:ascii="Arial" w:eastAsia="굴림" w:hAnsi="Arial" w:cs="Arial"/>
          <w:kern w:val="0"/>
          <w:szCs w:val="20"/>
        </w:rPr>
        <w:t>Leu</w:t>
      </w:r>
      <w:proofErr w:type="spellEnd"/>
      <w:r w:rsidRPr="00771416">
        <w:rPr>
          <w:rFonts w:ascii="Arial" w:eastAsia="굴림" w:hAnsi="Arial" w:cs="Arial"/>
          <w:kern w:val="0"/>
          <w:szCs w:val="20"/>
        </w:rPr>
        <w:t>-Ser-Ser' binds to p16 molecule with the best binding score and does not interfere with the common protein functions of p16. Peptide blocking experiment shows that the phage-displayed peptide 'Ser-His-Ser-</w:t>
      </w:r>
      <w:proofErr w:type="spellStart"/>
      <w:r w:rsidRPr="00771416">
        <w:rPr>
          <w:rFonts w:ascii="Arial" w:eastAsia="굴림" w:hAnsi="Arial" w:cs="Arial"/>
          <w:kern w:val="0"/>
          <w:szCs w:val="20"/>
        </w:rPr>
        <w:t>Leu</w:t>
      </w:r>
      <w:proofErr w:type="spellEnd"/>
      <w:r w:rsidRPr="00771416">
        <w:rPr>
          <w:rFonts w:ascii="Arial" w:eastAsia="굴림" w:hAnsi="Arial" w:cs="Arial"/>
          <w:kern w:val="0"/>
          <w:szCs w:val="20"/>
        </w:rPr>
        <w:t>-</w:t>
      </w:r>
      <w:proofErr w:type="spellStart"/>
      <w:r w:rsidRPr="00771416">
        <w:rPr>
          <w:rFonts w:ascii="Arial" w:eastAsia="굴림" w:hAnsi="Arial" w:cs="Arial"/>
          <w:kern w:val="0"/>
          <w:szCs w:val="20"/>
        </w:rPr>
        <w:t>Leu</w:t>
      </w:r>
      <w:proofErr w:type="spellEnd"/>
      <w:r w:rsidRPr="00771416">
        <w:rPr>
          <w:rFonts w:ascii="Arial" w:eastAsia="굴림" w:hAnsi="Arial" w:cs="Arial"/>
          <w:kern w:val="0"/>
          <w:szCs w:val="20"/>
        </w:rPr>
        <w:t>-Ser-Ser' can conceal p16 from monoclonal antibody interaction. This phage clone also selectively interacts with the p16 positive cell lines, and thus, it can be applied for p16-overexpressing cell detection. Copyright © 2015 European Peptide Society and John Wiley &amp; Sons, Ltd</w:t>
      </w:r>
    </w:p>
    <w:p w:rsidR="00771416" w:rsidRPr="00771416" w:rsidRDefault="00DE1046" w:rsidP="00771416">
      <w:pPr>
        <w:widowControl/>
        <w:shd w:val="clear" w:color="auto" w:fill="FFFFFF"/>
        <w:wordWrap/>
        <w:autoSpaceDE/>
        <w:autoSpaceDN/>
        <w:spacing w:after="0" w:line="240" w:lineRule="auto"/>
        <w:jc w:val="left"/>
        <w:rPr>
          <w:rFonts w:ascii="Arial" w:eastAsia="굴림" w:hAnsi="Arial" w:cs="Arial"/>
          <w:kern w:val="0"/>
          <w:szCs w:val="20"/>
        </w:rPr>
      </w:pPr>
      <w:hyperlink r:id="rId51" w:tooltip="Oncogene." w:history="1">
        <w:proofErr w:type="gramStart"/>
        <w:r w:rsidR="00771416" w:rsidRPr="00771416">
          <w:rPr>
            <w:rFonts w:ascii="Arial" w:eastAsia="굴림" w:hAnsi="Arial" w:cs="Arial"/>
            <w:color w:val="2F4A8B"/>
            <w:kern w:val="0"/>
            <w:szCs w:val="20"/>
            <w:u w:val="single"/>
          </w:rPr>
          <w:t>Oncogene.</w:t>
        </w:r>
        <w:proofErr w:type="gramEnd"/>
      </w:hyperlink>
      <w:r w:rsidR="00771416" w:rsidRPr="00771416">
        <w:rPr>
          <w:rFonts w:ascii="Arial" w:eastAsia="굴림" w:hAnsi="Arial" w:cs="Arial"/>
          <w:kern w:val="0"/>
          <w:szCs w:val="20"/>
        </w:rPr>
        <w:t xml:space="preserve"> 2015 Mar 2. </w:t>
      </w:r>
      <w:proofErr w:type="spellStart"/>
      <w:proofErr w:type="gramStart"/>
      <w:r w:rsidR="00771416" w:rsidRPr="00771416">
        <w:rPr>
          <w:rFonts w:ascii="Arial" w:eastAsia="굴림" w:hAnsi="Arial" w:cs="Arial"/>
          <w:kern w:val="0"/>
          <w:szCs w:val="20"/>
        </w:rPr>
        <w:t>doi</w:t>
      </w:r>
      <w:proofErr w:type="spellEnd"/>
      <w:proofErr w:type="gramEnd"/>
      <w:r w:rsidR="00771416" w:rsidRPr="00771416">
        <w:rPr>
          <w:rFonts w:ascii="Arial" w:eastAsia="굴림" w:hAnsi="Arial" w:cs="Arial"/>
          <w:kern w:val="0"/>
          <w:szCs w:val="20"/>
        </w:rPr>
        <w:t>: 10.1038/onc.2015.2. [</w:t>
      </w:r>
      <w:proofErr w:type="spellStart"/>
      <w:r w:rsidR="00771416" w:rsidRPr="00771416">
        <w:rPr>
          <w:rFonts w:ascii="Arial" w:eastAsia="굴림" w:hAnsi="Arial" w:cs="Arial"/>
          <w:kern w:val="0"/>
          <w:szCs w:val="20"/>
        </w:rPr>
        <w:t>Epub</w:t>
      </w:r>
      <w:proofErr w:type="spellEnd"/>
      <w:r w:rsidR="00771416" w:rsidRPr="00771416">
        <w:rPr>
          <w:rFonts w:ascii="Arial" w:eastAsia="굴림" w:hAnsi="Arial" w:cs="Arial"/>
          <w:kern w:val="0"/>
          <w:szCs w:val="20"/>
        </w:rPr>
        <w:t xml:space="preserve"> ahead of print]</w:t>
      </w:r>
    </w:p>
    <w:p w:rsidR="00771416" w:rsidRPr="00771416" w:rsidRDefault="00771416" w:rsidP="00771416">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771416">
        <w:rPr>
          <w:rFonts w:ascii="Arial" w:eastAsia="굴림" w:hAnsi="Arial" w:cs="Arial"/>
          <w:b/>
          <w:bCs/>
          <w:color w:val="000000"/>
          <w:kern w:val="36"/>
          <w:sz w:val="28"/>
          <w:szCs w:val="28"/>
        </w:rPr>
        <w:t>Wnt7a is a novel inducer of β-catenin-independent tumor-suppressive cellular senescence in lung cancer.</w:t>
      </w:r>
    </w:p>
    <w:p w:rsidR="00771416" w:rsidRPr="00771416" w:rsidRDefault="00DE1046" w:rsidP="00771416">
      <w:pPr>
        <w:widowControl/>
        <w:shd w:val="clear" w:color="auto" w:fill="FFFFFF"/>
        <w:wordWrap/>
        <w:autoSpaceDE/>
        <w:autoSpaceDN/>
        <w:spacing w:after="0" w:line="240" w:lineRule="auto"/>
        <w:jc w:val="left"/>
        <w:rPr>
          <w:rFonts w:ascii="Arial" w:eastAsia="굴림" w:hAnsi="Arial" w:cs="Arial"/>
          <w:kern w:val="0"/>
          <w:szCs w:val="20"/>
        </w:rPr>
      </w:pPr>
      <w:hyperlink r:id="rId52" w:history="1">
        <w:r w:rsidR="00771416" w:rsidRPr="00771416">
          <w:rPr>
            <w:rFonts w:ascii="Arial" w:eastAsia="굴림" w:hAnsi="Arial" w:cs="Arial"/>
            <w:color w:val="2F4A8B"/>
            <w:kern w:val="0"/>
            <w:szCs w:val="20"/>
            <w:u w:val="single"/>
          </w:rPr>
          <w:t>Bikkavilli RK</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53" w:history="1">
        <w:r w:rsidR="00771416" w:rsidRPr="00771416">
          <w:rPr>
            <w:rFonts w:ascii="Arial" w:eastAsia="굴림" w:hAnsi="Arial" w:cs="Arial"/>
            <w:color w:val="2F4A8B"/>
            <w:kern w:val="0"/>
            <w:szCs w:val="20"/>
            <w:u w:val="single"/>
          </w:rPr>
          <w:t>Avasarala S</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54" w:history="1">
        <w:r w:rsidR="00771416" w:rsidRPr="00771416">
          <w:rPr>
            <w:rFonts w:ascii="Arial" w:eastAsia="굴림" w:hAnsi="Arial" w:cs="Arial"/>
            <w:color w:val="2F4A8B"/>
            <w:kern w:val="0"/>
            <w:szCs w:val="20"/>
            <w:u w:val="single"/>
          </w:rPr>
          <w:t>Van Scoyk M</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55" w:history="1">
        <w:r w:rsidR="00771416" w:rsidRPr="00771416">
          <w:rPr>
            <w:rFonts w:ascii="Arial" w:eastAsia="굴림" w:hAnsi="Arial" w:cs="Arial"/>
            <w:color w:val="2F4A8B"/>
            <w:kern w:val="0"/>
            <w:szCs w:val="20"/>
            <w:u w:val="single"/>
          </w:rPr>
          <w:t>Arcaroli J</w:t>
        </w:r>
      </w:hyperlink>
      <w:r w:rsidR="00771416" w:rsidRPr="00771416">
        <w:rPr>
          <w:rFonts w:ascii="Arial" w:eastAsia="굴림" w:hAnsi="Arial" w:cs="Arial"/>
          <w:kern w:val="0"/>
          <w:sz w:val="17"/>
          <w:szCs w:val="17"/>
          <w:vertAlign w:val="superscript"/>
        </w:rPr>
        <w:t>2</w:t>
      </w:r>
      <w:r w:rsidR="00771416" w:rsidRPr="00771416">
        <w:rPr>
          <w:rFonts w:ascii="Arial" w:eastAsia="굴림" w:hAnsi="Arial" w:cs="Arial"/>
          <w:kern w:val="0"/>
          <w:szCs w:val="20"/>
        </w:rPr>
        <w:t xml:space="preserve">, </w:t>
      </w:r>
      <w:hyperlink r:id="rId56" w:history="1">
        <w:r w:rsidR="00771416" w:rsidRPr="00771416">
          <w:rPr>
            <w:rFonts w:ascii="Arial" w:eastAsia="굴림" w:hAnsi="Arial" w:cs="Arial"/>
            <w:color w:val="2F4A8B"/>
            <w:kern w:val="0"/>
            <w:szCs w:val="20"/>
            <w:u w:val="single"/>
          </w:rPr>
          <w:t>Brzezinski C</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57" w:history="1">
        <w:r w:rsidR="00771416" w:rsidRPr="00771416">
          <w:rPr>
            <w:rFonts w:ascii="Arial" w:eastAsia="굴림" w:hAnsi="Arial" w:cs="Arial"/>
            <w:color w:val="2F4A8B"/>
            <w:kern w:val="0"/>
            <w:szCs w:val="20"/>
            <w:u w:val="single"/>
          </w:rPr>
          <w:t>Zhang W</w:t>
        </w:r>
      </w:hyperlink>
      <w:r w:rsidR="00771416" w:rsidRPr="00771416">
        <w:rPr>
          <w:rFonts w:ascii="Arial" w:eastAsia="굴림" w:hAnsi="Arial" w:cs="Arial"/>
          <w:kern w:val="0"/>
          <w:sz w:val="17"/>
          <w:szCs w:val="17"/>
          <w:vertAlign w:val="superscript"/>
        </w:rPr>
        <w:t>3</w:t>
      </w:r>
      <w:r w:rsidR="00771416" w:rsidRPr="00771416">
        <w:rPr>
          <w:rFonts w:ascii="Arial" w:eastAsia="굴림" w:hAnsi="Arial" w:cs="Arial"/>
          <w:kern w:val="0"/>
          <w:szCs w:val="20"/>
        </w:rPr>
        <w:t xml:space="preserve">, </w:t>
      </w:r>
      <w:hyperlink r:id="rId58" w:history="1">
        <w:r w:rsidR="00771416" w:rsidRPr="00771416">
          <w:rPr>
            <w:rFonts w:ascii="Arial" w:eastAsia="굴림" w:hAnsi="Arial" w:cs="Arial"/>
            <w:color w:val="2F4A8B"/>
            <w:kern w:val="0"/>
            <w:szCs w:val="20"/>
            <w:u w:val="single"/>
          </w:rPr>
          <w:t>Edwards MG</w:t>
        </w:r>
      </w:hyperlink>
      <w:r w:rsidR="00771416" w:rsidRPr="00771416">
        <w:rPr>
          <w:rFonts w:ascii="Arial" w:eastAsia="굴림" w:hAnsi="Arial" w:cs="Arial"/>
          <w:kern w:val="0"/>
          <w:sz w:val="17"/>
          <w:szCs w:val="17"/>
          <w:vertAlign w:val="superscript"/>
        </w:rPr>
        <w:t>4</w:t>
      </w:r>
      <w:r w:rsidR="00771416" w:rsidRPr="00771416">
        <w:rPr>
          <w:rFonts w:ascii="Arial" w:eastAsia="굴림" w:hAnsi="Arial" w:cs="Arial"/>
          <w:kern w:val="0"/>
          <w:szCs w:val="20"/>
        </w:rPr>
        <w:t xml:space="preserve">, </w:t>
      </w:r>
      <w:hyperlink r:id="rId59" w:history="1">
        <w:r w:rsidR="00771416" w:rsidRPr="00771416">
          <w:rPr>
            <w:rFonts w:ascii="Arial" w:eastAsia="굴림" w:hAnsi="Arial" w:cs="Arial"/>
            <w:color w:val="2F4A8B"/>
            <w:kern w:val="0"/>
            <w:szCs w:val="20"/>
            <w:u w:val="single"/>
          </w:rPr>
          <w:t>Rathinam MK</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60" w:history="1">
        <w:r w:rsidR="00771416" w:rsidRPr="00771416">
          <w:rPr>
            <w:rFonts w:ascii="Arial" w:eastAsia="굴림" w:hAnsi="Arial" w:cs="Arial"/>
            <w:color w:val="2F4A8B"/>
            <w:kern w:val="0"/>
            <w:szCs w:val="20"/>
            <w:u w:val="single"/>
          </w:rPr>
          <w:t>Zhou T</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61" w:history="1">
        <w:r w:rsidR="00771416" w:rsidRPr="00771416">
          <w:rPr>
            <w:rFonts w:ascii="Arial" w:eastAsia="굴림" w:hAnsi="Arial" w:cs="Arial"/>
            <w:color w:val="2F4A8B"/>
            <w:kern w:val="0"/>
            <w:szCs w:val="20"/>
            <w:u w:val="single"/>
          </w:rPr>
          <w:t>Tauler J</w:t>
        </w:r>
      </w:hyperlink>
      <w:r w:rsidR="00771416" w:rsidRPr="00771416">
        <w:rPr>
          <w:rFonts w:ascii="Arial" w:eastAsia="굴림" w:hAnsi="Arial" w:cs="Arial"/>
          <w:kern w:val="0"/>
          <w:sz w:val="17"/>
          <w:szCs w:val="17"/>
          <w:vertAlign w:val="superscript"/>
        </w:rPr>
        <w:t>1</w:t>
      </w:r>
      <w:r w:rsidR="00771416" w:rsidRPr="00771416">
        <w:rPr>
          <w:rFonts w:ascii="Arial" w:eastAsia="굴림" w:hAnsi="Arial" w:cs="Arial"/>
          <w:kern w:val="0"/>
          <w:szCs w:val="20"/>
        </w:rPr>
        <w:t xml:space="preserve">, </w:t>
      </w:r>
      <w:hyperlink r:id="rId62" w:history="1">
        <w:r w:rsidR="00771416" w:rsidRPr="00771416">
          <w:rPr>
            <w:rFonts w:ascii="Arial" w:eastAsia="굴림" w:hAnsi="Arial" w:cs="Arial"/>
            <w:color w:val="2F4A8B"/>
            <w:kern w:val="0"/>
            <w:szCs w:val="20"/>
            <w:u w:val="single"/>
          </w:rPr>
          <w:t>Borowicz S</w:t>
        </w:r>
      </w:hyperlink>
      <w:r w:rsidR="00771416" w:rsidRPr="00771416">
        <w:rPr>
          <w:rFonts w:ascii="Arial" w:eastAsia="굴림" w:hAnsi="Arial" w:cs="Arial"/>
          <w:kern w:val="0"/>
          <w:sz w:val="17"/>
          <w:szCs w:val="17"/>
          <w:vertAlign w:val="superscript"/>
        </w:rPr>
        <w:t>5</w:t>
      </w:r>
      <w:r w:rsidR="00771416" w:rsidRPr="00771416">
        <w:rPr>
          <w:rFonts w:ascii="Arial" w:eastAsia="굴림" w:hAnsi="Arial" w:cs="Arial"/>
          <w:kern w:val="0"/>
          <w:szCs w:val="20"/>
        </w:rPr>
        <w:t xml:space="preserve">, </w:t>
      </w:r>
      <w:hyperlink r:id="rId63" w:history="1">
        <w:r w:rsidR="00771416" w:rsidRPr="00771416">
          <w:rPr>
            <w:rFonts w:ascii="Arial" w:eastAsia="굴림" w:hAnsi="Arial" w:cs="Arial"/>
            <w:color w:val="2F4A8B"/>
            <w:kern w:val="0"/>
            <w:szCs w:val="20"/>
            <w:u w:val="single"/>
          </w:rPr>
          <w:t>Lussier YA</w:t>
        </w:r>
      </w:hyperlink>
      <w:r w:rsidR="00771416" w:rsidRPr="00771416">
        <w:rPr>
          <w:rFonts w:ascii="Arial" w:eastAsia="굴림" w:hAnsi="Arial" w:cs="Arial"/>
          <w:kern w:val="0"/>
          <w:sz w:val="17"/>
          <w:szCs w:val="17"/>
          <w:vertAlign w:val="superscript"/>
        </w:rPr>
        <w:t>6</w:t>
      </w:r>
      <w:r w:rsidR="00771416" w:rsidRPr="00771416">
        <w:rPr>
          <w:rFonts w:ascii="Arial" w:eastAsia="굴림" w:hAnsi="Arial" w:cs="Arial"/>
          <w:kern w:val="0"/>
          <w:szCs w:val="20"/>
        </w:rPr>
        <w:t xml:space="preserve">, </w:t>
      </w:r>
      <w:hyperlink r:id="rId64" w:history="1">
        <w:r w:rsidR="00771416" w:rsidRPr="00771416">
          <w:rPr>
            <w:rFonts w:ascii="Arial" w:eastAsia="굴림" w:hAnsi="Arial" w:cs="Arial"/>
            <w:color w:val="2F4A8B"/>
            <w:kern w:val="0"/>
            <w:szCs w:val="20"/>
            <w:u w:val="single"/>
          </w:rPr>
          <w:t>Parr BA</w:t>
        </w:r>
      </w:hyperlink>
      <w:r w:rsidR="00771416" w:rsidRPr="00771416">
        <w:rPr>
          <w:rFonts w:ascii="Arial" w:eastAsia="굴림" w:hAnsi="Arial" w:cs="Arial"/>
          <w:kern w:val="0"/>
          <w:sz w:val="17"/>
          <w:szCs w:val="17"/>
          <w:vertAlign w:val="superscript"/>
        </w:rPr>
        <w:t>7</w:t>
      </w:r>
      <w:r w:rsidR="00771416" w:rsidRPr="00771416">
        <w:rPr>
          <w:rFonts w:ascii="Arial" w:eastAsia="굴림" w:hAnsi="Arial" w:cs="Arial"/>
          <w:kern w:val="0"/>
          <w:szCs w:val="20"/>
        </w:rPr>
        <w:t xml:space="preserve">, </w:t>
      </w:r>
      <w:hyperlink r:id="rId65" w:history="1">
        <w:r w:rsidR="00771416" w:rsidRPr="00771416">
          <w:rPr>
            <w:rFonts w:ascii="Arial" w:eastAsia="굴림" w:hAnsi="Arial" w:cs="Arial"/>
            <w:color w:val="2F4A8B"/>
            <w:kern w:val="0"/>
            <w:szCs w:val="20"/>
            <w:u w:val="single"/>
          </w:rPr>
          <w:t>Cool CD</w:t>
        </w:r>
      </w:hyperlink>
      <w:r w:rsidR="00771416" w:rsidRPr="00771416">
        <w:rPr>
          <w:rFonts w:ascii="Arial" w:eastAsia="굴림" w:hAnsi="Arial" w:cs="Arial"/>
          <w:kern w:val="0"/>
          <w:sz w:val="17"/>
          <w:szCs w:val="17"/>
          <w:vertAlign w:val="superscript"/>
        </w:rPr>
        <w:t>8</w:t>
      </w:r>
      <w:r w:rsidR="00771416" w:rsidRPr="00771416">
        <w:rPr>
          <w:rFonts w:ascii="Arial" w:eastAsia="굴림" w:hAnsi="Arial" w:cs="Arial"/>
          <w:kern w:val="0"/>
          <w:szCs w:val="20"/>
        </w:rPr>
        <w:t xml:space="preserve">, </w:t>
      </w:r>
      <w:hyperlink r:id="rId66" w:history="1">
        <w:r w:rsidR="00771416" w:rsidRPr="00771416">
          <w:rPr>
            <w:rFonts w:ascii="Arial" w:eastAsia="굴림" w:hAnsi="Arial" w:cs="Arial"/>
            <w:color w:val="2F4A8B"/>
            <w:kern w:val="0"/>
            <w:szCs w:val="20"/>
            <w:u w:val="single"/>
          </w:rPr>
          <w:t>Winn RA</w:t>
        </w:r>
      </w:hyperlink>
      <w:r w:rsidR="00771416" w:rsidRPr="00771416">
        <w:rPr>
          <w:rFonts w:ascii="Arial" w:eastAsia="굴림" w:hAnsi="Arial" w:cs="Arial"/>
          <w:kern w:val="0"/>
          <w:sz w:val="17"/>
          <w:szCs w:val="17"/>
          <w:vertAlign w:val="superscript"/>
        </w:rPr>
        <w:t>9</w:t>
      </w:r>
      <w:r w:rsidR="00771416" w:rsidRPr="00771416">
        <w:rPr>
          <w:rFonts w:ascii="Arial" w:eastAsia="굴림" w:hAnsi="Arial" w:cs="Arial"/>
          <w:kern w:val="0"/>
          <w:szCs w:val="20"/>
        </w:rPr>
        <w:t>.</w:t>
      </w:r>
    </w:p>
    <w:p w:rsidR="00771416" w:rsidRPr="00771416" w:rsidRDefault="00DE1046" w:rsidP="0077141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67" w:tooltip="Open/close author information list" w:history="1">
        <w:r w:rsidR="00771416" w:rsidRPr="00771416">
          <w:rPr>
            <w:rFonts w:ascii="Arial" w:eastAsia="굴림" w:hAnsi="Arial" w:cs="Arial"/>
            <w:b/>
            <w:bCs/>
            <w:color w:val="2F4A8B"/>
            <w:kern w:val="0"/>
            <w:sz w:val="22"/>
            <w:u w:val="single"/>
          </w:rPr>
          <w:t>Author information</w:t>
        </w:r>
      </w:hyperlink>
    </w:p>
    <w:p w:rsidR="00771416" w:rsidRPr="00771416" w:rsidRDefault="00771416" w:rsidP="00771416">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1</w:t>
      </w:r>
      <w:r w:rsidRPr="00771416">
        <w:rPr>
          <w:rFonts w:ascii="Arial" w:eastAsia="굴림" w:hAnsi="Arial" w:cs="Arial"/>
          <w:kern w:val="0"/>
          <w:szCs w:val="20"/>
        </w:rPr>
        <w:t>Department of Pulmonary, Critical Care, Sleep and Allergy, College of Medicine Research Building, University of Illinois at Chicago, Chicago, IL, USA.</w:t>
      </w:r>
    </w:p>
    <w:p w:rsidR="00771416" w:rsidRPr="00771416" w:rsidRDefault="00771416" w:rsidP="00771416">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2</w:t>
      </w:r>
      <w:r w:rsidRPr="00771416">
        <w:rPr>
          <w:rFonts w:ascii="Arial" w:eastAsia="굴림" w:hAnsi="Arial" w:cs="Arial"/>
          <w:kern w:val="0"/>
          <w:szCs w:val="20"/>
        </w:rPr>
        <w:t>Division of Medical Oncology, School of Medicine, University of Colorado Anschutz Medical Campus, Aurora, CO, USA.</w:t>
      </w:r>
    </w:p>
    <w:p w:rsidR="00771416" w:rsidRPr="00771416" w:rsidRDefault="00771416" w:rsidP="00771416">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3</w:t>
      </w:r>
      <w:r w:rsidRPr="00771416">
        <w:rPr>
          <w:rFonts w:ascii="Arial" w:eastAsia="굴림" w:hAnsi="Arial" w:cs="Arial"/>
          <w:kern w:val="0"/>
          <w:szCs w:val="20"/>
        </w:rPr>
        <w:t>Department of Pediatrics, College of Medicine, University of Illinois at Chicago, Chicago, IL, USA.</w:t>
      </w:r>
    </w:p>
    <w:p w:rsidR="00771416" w:rsidRPr="00771416" w:rsidRDefault="00771416" w:rsidP="00771416">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4</w:t>
      </w:r>
      <w:r w:rsidRPr="00771416">
        <w:rPr>
          <w:rFonts w:ascii="Arial" w:eastAsia="굴림" w:hAnsi="Arial" w:cs="Arial"/>
          <w:kern w:val="0"/>
          <w:szCs w:val="20"/>
        </w:rPr>
        <w:t>Division of Pulmonary Sciences and Critical Care Medicine, School of Medicine, University of Colorado Anschutz Medical Campus, Aurora, CO, USA.</w:t>
      </w:r>
    </w:p>
    <w:p w:rsidR="00771416" w:rsidRPr="00771416" w:rsidRDefault="00771416" w:rsidP="00771416">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5</w:t>
      </w:r>
      <w:r w:rsidRPr="00771416">
        <w:rPr>
          <w:rFonts w:ascii="Arial" w:eastAsia="굴림" w:hAnsi="Arial" w:cs="Arial"/>
          <w:kern w:val="0"/>
          <w:szCs w:val="20"/>
        </w:rPr>
        <w:t>Department of Hematology and Oncology, College of Medicine, University of Illinois at Chicago, Chicago, IL, USA.</w:t>
      </w:r>
    </w:p>
    <w:p w:rsidR="00771416" w:rsidRPr="00771416" w:rsidRDefault="00771416" w:rsidP="00771416">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6</w:t>
      </w:r>
      <w:r w:rsidRPr="00771416">
        <w:rPr>
          <w:rFonts w:ascii="Arial" w:eastAsia="굴림" w:hAnsi="Arial" w:cs="Arial"/>
          <w:kern w:val="0"/>
          <w:szCs w:val="20"/>
        </w:rPr>
        <w:t>University of Arizona Cancer Center, Tucson, AZ, USA.</w:t>
      </w:r>
    </w:p>
    <w:p w:rsidR="00771416" w:rsidRPr="00771416" w:rsidRDefault="00771416" w:rsidP="00771416">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7</w:t>
      </w:r>
      <w:r w:rsidRPr="00771416">
        <w:rPr>
          <w:rFonts w:ascii="Arial" w:eastAsia="굴림" w:hAnsi="Arial" w:cs="Arial"/>
          <w:kern w:val="0"/>
          <w:szCs w:val="20"/>
        </w:rPr>
        <w:t>Center for functional genomics, University of Albany, Rensselaer, NY, USA.</w:t>
      </w:r>
    </w:p>
    <w:p w:rsidR="00771416" w:rsidRPr="00771416" w:rsidRDefault="00771416" w:rsidP="00771416">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8</w:t>
      </w:r>
      <w:r w:rsidRPr="00771416">
        <w:rPr>
          <w:rFonts w:ascii="Arial" w:eastAsia="굴림" w:hAnsi="Arial" w:cs="Arial"/>
          <w:kern w:val="0"/>
          <w:szCs w:val="20"/>
        </w:rPr>
        <w:t>Department of Pathology, School of Medicine, University of Colorado Anschutz Medical Campus, Aurora, CO, USA.</w:t>
      </w:r>
    </w:p>
    <w:p w:rsidR="00771416" w:rsidRPr="00771416" w:rsidRDefault="00771416" w:rsidP="00771416">
      <w:pPr>
        <w:widowControl/>
        <w:numPr>
          <w:ilvl w:val="0"/>
          <w:numId w:val="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 w:val="17"/>
          <w:szCs w:val="17"/>
          <w:vertAlign w:val="superscript"/>
        </w:rPr>
        <w:t>9</w:t>
      </w:r>
      <w:r w:rsidRPr="00771416">
        <w:rPr>
          <w:rFonts w:ascii="Arial" w:eastAsia="굴림" w:hAnsi="Arial" w:cs="Arial"/>
          <w:kern w:val="0"/>
          <w:szCs w:val="20"/>
        </w:rPr>
        <w:t>1] Department of Pulmonary, Critical Care, Sleep and Allergy, College of Medicine Research Building, University of Illinois at Chicago, Chicago, IL, USA [2] Jesse Brown Veterans Affairs Medical Center, Chicago, IL, USA.</w:t>
      </w:r>
    </w:p>
    <w:p w:rsidR="00771416" w:rsidRPr="00771416" w:rsidRDefault="00771416" w:rsidP="0077141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771416">
        <w:rPr>
          <w:rFonts w:ascii="Arial" w:eastAsia="굴림" w:hAnsi="Arial" w:cs="Arial"/>
          <w:b/>
          <w:bCs/>
          <w:color w:val="724128"/>
          <w:kern w:val="0"/>
          <w:sz w:val="22"/>
        </w:rPr>
        <w:t>Abstract</w:t>
      </w:r>
    </w:p>
    <w:p w:rsidR="00771416" w:rsidRPr="00771416" w:rsidRDefault="00771416" w:rsidP="00771416">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71416">
        <w:rPr>
          <w:rFonts w:ascii="Arial" w:eastAsia="굴림" w:hAnsi="Arial" w:cs="Arial"/>
          <w:kern w:val="0"/>
          <w:szCs w:val="20"/>
        </w:rPr>
        <w:t xml:space="preserve">Cellular senescence is an initial barrier for carcinogenesis. However, the signaling mechanisms that trigger cellular senescence are incompletely understood, particularly in vivo. Here we identify Wnt7a as a novel upstream inducer of cellular senescence. In two different mouse strains (C57Bl/6J and FVB/NJ), we show that the loss of Wnt7a is a major contributing factor for increased lung </w:t>
      </w:r>
      <w:proofErr w:type="spellStart"/>
      <w:r w:rsidRPr="00771416">
        <w:rPr>
          <w:rFonts w:ascii="Arial" w:eastAsia="굴림" w:hAnsi="Arial" w:cs="Arial"/>
          <w:kern w:val="0"/>
          <w:szCs w:val="20"/>
        </w:rPr>
        <w:t>tumorigenesis</w:t>
      </w:r>
      <w:proofErr w:type="spellEnd"/>
      <w:r w:rsidRPr="00771416">
        <w:rPr>
          <w:rFonts w:ascii="Arial" w:eastAsia="굴림" w:hAnsi="Arial" w:cs="Arial"/>
          <w:kern w:val="0"/>
          <w:szCs w:val="20"/>
        </w:rPr>
        <w:t xml:space="preserve"> owing to reduced cellular senescence, and not reduced apoptosis, or autophagy. Wnt7a-null mice under de novo conditions and in both the strains display E-cadherin-to-N-cadherin switch, reduced expression of cellular senescence markers and reduced expression of senescence-associated secretory phenotype, indicating a genetic predisposition of these mice to increased carcinogen-induced lung </w:t>
      </w:r>
      <w:proofErr w:type="spellStart"/>
      <w:r w:rsidRPr="00771416">
        <w:rPr>
          <w:rFonts w:ascii="Arial" w:eastAsia="굴림" w:hAnsi="Arial" w:cs="Arial"/>
          <w:kern w:val="0"/>
          <w:szCs w:val="20"/>
        </w:rPr>
        <w:t>tumorigenesis</w:t>
      </w:r>
      <w:proofErr w:type="spellEnd"/>
      <w:r w:rsidRPr="00771416">
        <w:rPr>
          <w:rFonts w:ascii="Arial" w:eastAsia="굴림" w:hAnsi="Arial" w:cs="Arial"/>
          <w:kern w:val="0"/>
          <w:szCs w:val="20"/>
        </w:rPr>
        <w:t xml:space="preserve">. Interestingly, Wnt7a induced an alternate senescence pathway, which was independent of </w:t>
      </w:r>
      <w:proofErr w:type="gramStart"/>
      <w:r w:rsidRPr="00771416">
        <w:rPr>
          <w:rFonts w:ascii="Arial" w:eastAsia="굴림" w:hAnsi="Arial" w:cs="Arial"/>
          <w:kern w:val="0"/>
          <w:szCs w:val="20"/>
        </w:rPr>
        <w:t>β-catenin,</w:t>
      </w:r>
      <w:proofErr w:type="gramEnd"/>
      <w:r w:rsidRPr="00771416">
        <w:rPr>
          <w:rFonts w:ascii="Arial" w:eastAsia="굴림" w:hAnsi="Arial" w:cs="Arial"/>
          <w:kern w:val="0"/>
          <w:szCs w:val="20"/>
        </w:rPr>
        <w:t xml:space="preserve"> and distinct from that of classical oncogene-induced </w:t>
      </w:r>
      <w:r w:rsidRPr="00771416">
        <w:rPr>
          <w:rFonts w:ascii="Arial" w:eastAsia="굴림" w:hAnsi="Arial" w:cs="Arial"/>
          <w:kern w:val="0"/>
          <w:szCs w:val="20"/>
        </w:rPr>
        <w:lastRenderedPageBreak/>
        <w:t>senescence mediated by the well-known p16</w:t>
      </w:r>
      <w:r w:rsidRPr="00771416">
        <w:rPr>
          <w:rFonts w:ascii="Arial" w:eastAsia="굴림" w:hAnsi="Arial" w:cs="Arial"/>
          <w:kern w:val="0"/>
          <w:sz w:val="17"/>
          <w:szCs w:val="17"/>
          <w:vertAlign w:val="superscript"/>
        </w:rPr>
        <w:t>INK4a</w:t>
      </w:r>
      <w:r w:rsidRPr="00771416">
        <w:rPr>
          <w:rFonts w:ascii="Arial" w:eastAsia="굴림" w:hAnsi="Arial" w:cs="Arial"/>
          <w:kern w:val="0"/>
          <w:szCs w:val="20"/>
        </w:rPr>
        <w:t xml:space="preserve"> and p19</w:t>
      </w:r>
      <w:r w:rsidRPr="00771416">
        <w:rPr>
          <w:rFonts w:ascii="Arial" w:eastAsia="굴림" w:hAnsi="Arial" w:cs="Arial"/>
          <w:kern w:val="0"/>
          <w:sz w:val="17"/>
          <w:szCs w:val="17"/>
          <w:vertAlign w:val="superscript"/>
        </w:rPr>
        <w:t>ARF</w:t>
      </w:r>
      <w:r w:rsidRPr="00771416">
        <w:rPr>
          <w:rFonts w:ascii="Arial" w:eastAsia="굴림" w:hAnsi="Arial" w:cs="Arial"/>
          <w:kern w:val="0"/>
          <w:szCs w:val="20"/>
        </w:rPr>
        <w:t xml:space="preserve"> pathways. Mechanistically, Wnt7a induced cellular senescence via inactivation of S-phase kinase-associated protein 2, an important alternate regulator of cellular senescence. Additionally, we identified </w:t>
      </w:r>
      <w:proofErr w:type="spellStart"/>
      <w:r w:rsidRPr="00771416">
        <w:rPr>
          <w:rFonts w:ascii="Arial" w:eastAsia="굴림" w:hAnsi="Arial" w:cs="Arial"/>
          <w:kern w:val="0"/>
          <w:szCs w:val="20"/>
        </w:rPr>
        <w:t>Iloprost</w:t>
      </w:r>
      <w:proofErr w:type="spellEnd"/>
      <w:r w:rsidRPr="00771416">
        <w:rPr>
          <w:rFonts w:ascii="Arial" w:eastAsia="굴림" w:hAnsi="Arial" w:cs="Arial"/>
          <w:kern w:val="0"/>
          <w:szCs w:val="20"/>
        </w:rPr>
        <w:t xml:space="preserve">, a </w:t>
      </w:r>
      <w:proofErr w:type="spellStart"/>
      <w:r w:rsidRPr="00771416">
        <w:rPr>
          <w:rFonts w:ascii="Arial" w:eastAsia="굴림" w:hAnsi="Arial" w:cs="Arial"/>
          <w:kern w:val="0"/>
          <w:szCs w:val="20"/>
        </w:rPr>
        <w:t>prostacyclin</w:t>
      </w:r>
      <w:proofErr w:type="spellEnd"/>
      <w:r w:rsidRPr="00771416">
        <w:rPr>
          <w:rFonts w:ascii="Arial" w:eastAsia="굴림" w:hAnsi="Arial" w:cs="Arial"/>
          <w:kern w:val="0"/>
          <w:szCs w:val="20"/>
        </w:rPr>
        <w:t xml:space="preserve"> analog, which initiates downstream signaling cascades similar to that of Wnt7a, as a novel inducer of cellular senescence, presenting potential future clinical translational strategies. Thus pro-senescence therapies using either Wnt7a or its mimic, </w:t>
      </w:r>
      <w:proofErr w:type="spellStart"/>
      <w:r w:rsidRPr="00771416">
        <w:rPr>
          <w:rFonts w:ascii="Arial" w:eastAsia="굴림" w:hAnsi="Arial" w:cs="Arial"/>
          <w:kern w:val="0"/>
          <w:szCs w:val="20"/>
        </w:rPr>
        <w:t>Iloprost</w:t>
      </w:r>
      <w:proofErr w:type="spellEnd"/>
      <w:r w:rsidRPr="00771416">
        <w:rPr>
          <w:rFonts w:ascii="Arial" w:eastAsia="굴림" w:hAnsi="Arial" w:cs="Arial"/>
          <w:kern w:val="0"/>
          <w:szCs w:val="20"/>
        </w:rPr>
        <w:t xml:space="preserve">, might represent a new class of therapeutic treatments for lung </w:t>
      </w:r>
      <w:proofErr w:type="spellStart"/>
      <w:r w:rsidRPr="00771416">
        <w:rPr>
          <w:rFonts w:ascii="Arial" w:eastAsia="굴림" w:hAnsi="Arial" w:cs="Arial"/>
          <w:kern w:val="0"/>
          <w:szCs w:val="20"/>
        </w:rPr>
        <w:t>cancer.Oncogene</w:t>
      </w:r>
      <w:proofErr w:type="spellEnd"/>
      <w:r w:rsidRPr="00771416">
        <w:rPr>
          <w:rFonts w:ascii="Arial" w:eastAsia="굴림" w:hAnsi="Arial" w:cs="Arial"/>
          <w:kern w:val="0"/>
          <w:szCs w:val="20"/>
        </w:rPr>
        <w:t xml:space="preserve"> advance online publication, 2 March 2015; doi:10.1038/onc.2015.2</w:t>
      </w:r>
    </w:p>
    <w:p w:rsidR="001117C1" w:rsidRPr="009305EE" w:rsidRDefault="001117C1" w:rsidP="001117C1">
      <w:pPr>
        <w:rPr>
          <w:b/>
          <w:sz w:val="36"/>
        </w:rPr>
      </w:pPr>
      <w:bookmarkStart w:id="0" w:name="_GoBack"/>
      <w:bookmarkEnd w:id="0"/>
      <w:r>
        <w:rPr>
          <w:rFonts w:hint="eastAsia"/>
          <w:b/>
          <w:sz w:val="36"/>
        </w:rPr>
        <w:t>EW</w:t>
      </w:r>
    </w:p>
    <w:p w:rsidR="001117C1" w:rsidRDefault="001117C1" w:rsidP="001117C1"/>
    <w:p w:rsidR="001117C1" w:rsidRDefault="00DE1046" w:rsidP="001117C1">
      <w:pPr>
        <w:shd w:val="clear" w:color="auto" w:fill="FFFFFF"/>
        <w:spacing w:line="348" w:lineRule="atLeast"/>
        <w:rPr>
          <w:rFonts w:ascii="Arial" w:hAnsi="Arial" w:cs="Arial"/>
          <w:color w:val="000000"/>
          <w:szCs w:val="20"/>
        </w:rPr>
      </w:pPr>
      <w:hyperlink r:id="rId68" w:tooltip="The Journal of investigative dermatology." w:history="1">
        <w:r w:rsidR="001117C1">
          <w:rPr>
            <w:rStyle w:val="a7"/>
            <w:rFonts w:ascii="Arial" w:hAnsi="Arial" w:cs="Arial"/>
            <w:color w:val="660066"/>
            <w:szCs w:val="20"/>
          </w:rPr>
          <w:t>J Invest Dermatol.</w:t>
        </w:r>
      </w:hyperlink>
      <w:r w:rsidR="001117C1">
        <w:rPr>
          <w:rStyle w:val="apple-converted-space"/>
          <w:rFonts w:ascii="Arial" w:hAnsi="Arial" w:cs="Arial"/>
          <w:color w:val="000000"/>
          <w:szCs w:val="20"/>
        </w:rPr>
        <w:t> </w:t>
      </w:r>
      <w:r w:rsidR="001117C1">
        <w:rPr>
          <w:rStyle w:val="apple-converted-space"/>
          <w:rFonts w:ascii="Arial" w:hAnsi="Arial" w:cs="Arial" w:hint="eastAsia"/>
          <w:color w:val="000000"/>
          <w:szCs w:val="20"/>
        </w:rPr>
        <w:t xml:space="preserve">(IF6.1) </w:t>
      </w:r>
      <w:r w:rsidR="001117C1">
        <w:rPr>
          <w:rFonts w:ascii="Arial" w:hAnsi="Arial" w:cs="Arial"/>
          <w:color w:val="000000"/>
          <w:szCs w:val="20"/>
        </w:rPr>
        <w:t xml:space="preserve">2015 Mar 6. </w:t>
      </w:r>
      <w:proofErr w:type="spellStart"/>
      <w:proofErr w:type="gramStart"/>
      <w:r w:rsidR="001117C1">
        <w:rPr>
          <w:rFonts w:ascii="Arial" w:hAnsi="Arial" w:cs="Arial"/>
          <w:color w:val="000000"/>
          <w:szCs w:val="20"/>
        </w:rPr>
        <w:t>doi</w:t>
      </w:r>
      <w:proofErr w:type="spellEnd"/>
      <w:proofErr w:type="gramEnd"/>
      <w:r w:rsidR="001117C1">
        <w:rPr>
          <w:rFonts w:ascii="Arial" w:hAnsi="Arial" w:cs="Arial"/>
          <w:color w:val="000000"/>
          <w:szCs w:val="20"/>
        </w:rPr>
        <w:t>: 10.1038/jid.2015.90. [</w:t>
      </w:r>
      <w:proofErr w:type="spellStart"/>
      <w:r w:rsidR="001117C1">
        <w:rPr>
          <w:rFonts w:ascii="Arial" w:hAnsi="Arial" w:cs="Arial"/>
          <w:color w:val="000000"/>
          <w:szCs w:val="20"/>
        </w:rPr>
        <w:t>Epub</w:t>
      </w:r>
      <w:proofErr w:type="spellEnd"/>
      <w:r w:rsidR="001117C1">
        <w:rPr>
          <w:rFonts w:ascii="Arial" w:hAnsi="Arial" w:cs="Arial"/>
          <w:color w:val="000000"/>
          <w:szCs w:val="20"/>
        </w:rPr>
        <w:t xml:space="preserve"> ahead of print]</w:t>
      </w:r>
    </w:p>
    <w:p w:rsidR="001117C1" w:rsidRDefault="001117C1" w:rsidP="001117C1">
      <w:pPr>
        <w:pStyle w:val="1"/>
        <w:shd w:val="clear" w:color="auto" w:fill="FFFFFF"/>
        <w:spacing w:before="90" w:after="90" w:line="270" w:lineRule="atLeast"/>
        <w:rPr>
          <w:rFonts w:ascii="Arial" w:hAnsi="Arial" w:cs="Arial"/>
          <w:sz w:val="30"/>
          <w:szCs w:val="30"/>
        </w:rPr>
      </w:pPr>
      <w:proofErr w:type="spellStart"/>
      <w:r>
        <w:rPr>
          <w:rFonts w:ascii="Arial" w:hAnsi="Arial" w:cs="Arial"/>
          <w:sz w:val="30"/>
          <w:szCs w:val="30"/>
        </w:rPr>
        <w:t>Upregulated</w:t>
      </w:r>
      <w:proofErr w:type="spellEnd"/>
      <w:r>
        <w:rPr>
          <w:rFonts w:ascii="Arial" w:hAnsi="Arial" w:cs="Arial"/>
          <w:sz w:val="30"/>
          <w:szCs w:val="30"/>
        </w:rPr>
        <w:t xml:space="preserve"> RIP3 Expression Potentiates MLKL </w:t>
      </w:r>
      <w:proofErr w:type="spellStart"/>
      <w:r>
        <w:rPr>
          <w:rFonts w:ascii="Arial" w:hAnsi="Arial" w:cs="Arial"/>
          <w:sz w:val="30"/>
          <w:szCs w:val="30"/>
        </w:rPr>
        <w:t>Phosphorylation</w:t>
      </w:r>
      <w:proofErr w:type="spellEnd"/>
      <w:r>
        <w:rPr>
          <w:rFonts w:ascii="Arial" w:hAnsi="Arial" w:cs="Arial"/>
          <w:sz w:val="30"/>
          <w:szCs w:val="30"/>
        </w:rPr>
        <w:t xml:space="preserve">-Mediated Programmed Necrosis in Toxic Epidermal </w:t>
      </w:r>
      <w:proofErr w:type="spellStart"/>
      <w:r>
        <w:rPr>
          <w:rFonts w:ascii="Arial" w:hAnsi="Arial" w:cs="Arial"/>
          <w:sz w:val="30"/>
          <w:szCs w:val="30"/>
        </w:rPr>
        <w:t>Necrolysis</w:t>
      </w:r>
      <w:proofErr w:type="spellEnd"/>
      <w:r>
        <w:rPr>
          <w:rFonts w:ascii="Arial" w:hAnsi="Arial" w:cs="Arial"/>
          <w:sz w:val="30"/>
          <w:szCs w:val="30"/>
        </w:rPr>
        <w:t>.</w:t>
      </w:r>
    </w:p>
    <w:p w:rsidR="001117C1" w:rsidRDefault="00DE1046" w:rsidP="001117C1">
      <w:pPr>
        <w:shd w:val="clear" w:color="auto" w:fill="FFFFFF"/>
        <w:rPr>
          <w:rFonts w:ascii="Arial" w:hAnsi="Arial" w:cs="Arial"/>
          <w:color w:val="000000"/>
          <w:sz w:val="22"/>
        </w:rPr>
      </w:pPr>
      <w:hyperlink r:id="rId69" w:history="1">
        <w:r w:rsidR="001117C1">
          <w:rPr>
            <w:rStyle w:val="a7"/>
            <w:rFonts w:ascii="Arial" w:hAnsi="Arial" w:cs="Arial"/>
            <w:color w:val="660066"/>
            <w:sz w:val="22"/>
          </w:rPr>
          <w:t>Kyung Kim S</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70" w:history="1">
        <w:r w:rsidR="001117C1">
          <w:rPr>
            <w:rStyle w:val="a7"/>
            <w:rFonts w:ascii="Arial" w:hAnsi="Arial" w:cs="Arial"/>
            <w:color w:val="660066"/>
            <w:sz w:val="22"/>
          </w:rPr>
          <w:t>Kim WJ</w:t>
        </w:r>
      </w:hyperlink>
      <w:r w:rsidR="001117C1">
        <w:rPr>
          <w:rFonts w:ascii="Arial" w:hAnsi="Arial" w:cs="Arial"/>
          <w:color w:val="000000"/>
          <w:sz w:val="19"/>
          <w:szCs w:val="19"/>
          <w:vertAlign w:val="superscript"/>
        </w:rPr>
        <w:t>2</w:t>
      </w:r>
      <w:r w:rsidR="001117C1">
        <w:rPr>
          <w:rFonts w:ascii="Arial" w:hAnsi="Arial" w:cs="Arial"/>
          <w:color w:val="000000"/>
          <w:sz w:val="22"/>
        </w:rPr>
        <w:t>,</w:t>
      </w:r>
      <w:r w:rsidR="001117C1">
        <w:rPr>
          <w:rStyle w:val="apple-converted-space"/>
          <w:rFonts w:ascii="Arial" w:hAnsi="Arial" w:cs="Arial"/>
          <w:color w:val="000000"/>
          <w:sz w:val="22"/>
        </w:rPr>
        <w:t> </w:t>
      </w:r>
      <w:hyperlink r:id="rId71" w:history="1">
        <w:r w:rsidR="001117C1">
          <w:rPr>
            <w:rStyle w:val="a7"/>
            <w:rFonts w:ascii="Arial" w:hAnsi="Arial" w:cs="Arial"/>
            <w:color w:val="660066"/>
            <w:sz w:val="22"/>
          </w:rPr>
          <w:t>Yoon JH</w:t>
        </w:r>
      </w:hyperlink>
      <w:r w:rsidR="001117C1">
        <w:rPr>
          <w:rFonts w:ascii="Arial" w:hAnsi="Arial" w:cs="Arial"/>
          <w:color w:val="000000"/>
          <w:sz w:val="19"/>
          <w:szCs w:val="19"/>
          <w:vertAlign w:val="superscript"/>
        </w:rPr>
        <w:t>2</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"http://www.ncbi.nlm.nih.gov/pubmed/?term=Ji%20JH%5BAuthor%5D&amp;cauthor=true&amp;cauthor_uid=25748555" </w:instrText>
      </w:r>
      <w:r>
        <w:rPr>
          <w:rFonts w:ascii="Arial" w:hAnsi="Arial" w:cs="Arial"/>
          <w:color w:val="000000"/>
          <w:sz w:val="22"/>
        </w:rPr>
        <w:fldChar w:fldCharType="separate"/>
      </w:r>
      <w:r w:rsidR="001117C1">
        <w:rPr>
          <w:rStyle w:val="a7"/>
          <w:rFonts w:ascii="Arial" w:hAnsi="Arial" w:cs="Arial"/>
          <w:color w:val="660066"/>
          <w:sz w:val="22"/>
        </w:rPr>
        <w:t>Ji</w:t>
      </w:r>
      <w:proofErr w:type="spellEnd"/>
      <w:r w:rsidR="001117C1">
        <w:rPr>
          <w:rStyle w:val="a7"/>
          <w:rFonts w:ascii="Arial" w:hAnsi="Arial" w:cs="Arial"/>
          <w:color w:val="660066"/>
          <w:sz w:val="22"/>
        </w:rPr>
        <w:t xml:space="preserve"> JH</w:t>
      </w:r>
      <w:r>
        <w:rPr>
          <w:rFonts w:ascii="Arial" w:hAnsi="Arial" w:cs="Arial"/>
          <w:color w:val="000000"/>
          <w:sz w:val="22"/>
        </w:rPr>
        <w:fldChar w:fldCharType="end"/>
      </w:r>
      <w:r w:rsidR="001117C1">
        <w:rPr>
          <w:rFonts w:ascii="Arial" w:hAnsi="Arial" w:cs="Arial"/>
          <w:color w:val="000000"/>
          <w:sz w:val="19"/>
          <w:szCs w:val="19"/>
          <w:vertAlign w:val="superscript"/>
        </w:rPr>
        <w:t>3</w:t>
      </w:r>
      <w:r w:rsidR="001117C1">
        <w:rPr>
          <w:rFonts w:ascii="Arial" w:hAnsi="Arial" w:cs="Arial"/>
          <w:color w:val="000000"/>
          <w:sz w:val="22"/>
        </w:rPr>
        <w:t>,</w:t>
      </w:r>
      <w:r w:rsidR="001117C1">
        <w:rPr>
          <w:rStyle w:val="apple-converted-space"/>
          <w:rFonts w:ascii="Arial" w:hAnsi="Arial" w:cs="Arial"/>
          <w:color w:val="000000"/>
          <w:sz w:val="22"/>
        </w:rPr>
        <w:t> </w:t>
      </w:r>
      <w:hyperlink r:id="rId72" w:history="1">
        <w:r w:rsidR="001117C1">
          <w:rPr>
            <w:rStyle w:val="a7"/>
            <w:rFonts w:ascii="Arial" w:hAnsi="Arial" w:cs="Arial"/>
            <w:color w:val="660066"/>
            <w:sz w:val="22"/>
          </w:rPr>
          <w:t>Morgan MJ</w:t>
        </w:r>
      </w:hyperlink>
      <w:r w:rsidR="001117C1">
        <w:rPr>
          <w:rFonts w:ascii="Arial" w:hAnsi="Arial" w:cs="Arial"/>
          <w:color w:val="000000"/>
          <w:sz w:val="19"/>
          <w:szCs w:val="19"/>
          <w:vertAlign w:val="superscript"/>
        </w:rPr>
        <w:t>4</w:t>
      </w:r>
      <w:r w:rsidR="001117C1">
        <w:rPr>
          <w:rFonts w:ascii="Arial" w:hAnsi="Arial" w:cs="Arial"/>
          <w:color w:val="000000"/>
          <w:sz w:val="22"/>
        </w:rPr>
        <w:t>,</w:t>
      </w:r>
      <w:r w:rsidR="001117C1">
        <w:rPr>
          <w:rStyle w:val="apple-converted-space"/>
          <w:rFonts w:ascii="Arial" w:hAnsi="Arial" w:cs="Arial"/>
          <w:color w:val="000000"/>
          <w:sz w:val="22"/>
        </w:rPr>
        <w:t> </w:t>
      </w:r>
      <w:hyperlink r:id="rId73" w:history="1">
        <w:r w:rsidR="001117C1">
          <w:rPr>
            <w:rStyle w:val="a7"/>
            <w:rFonts w:ascii="Arial" w:hAnsi="Arial" w:cs="Arial"/>
            <w:color w:val="660066"/>
            <w:sz w:val="22"/>
          </w:rPr>
          <w:t>Cho H</w:t>
        </w:r>
      </w:hyperlink>
      <w:r w:rsidR="001117C1">
        <w:rPr>
          <w:rFonts w:ascii="Arial" w:hAnsi="Arial" w:cs="Arial"/>
          <w:color w:val="000000"/>
          <w:sz w:val="19"/>
          <w:szCs w:val="19"/>
          <w:vertAlign w:val="superscript"/>
        </w:rPr>
        <w:t>2</w:t>
      </w:r>
      <w:r w:rsidR="001117C1">
        <w:rPr>
          <w:rFonts w:ascii="Arial" w:hAnsi="Arial" w:cs="Arial"/>
          <w:color w:val="000000"/>
          <w:sz w:val="22"/>
        </w:rPr>
        <w:t>,</w:t>
      </w:r>
      <w:r w:rsidR="001117C1">
        <w:rPr>
          <w:rStyle w:val="apple-converted-space"/>
          <w:rFonts w:ascii="Arial" w:hAnsi="Arial" w:cs="Arial"/>
          <w:color w:val="000000"/>
          <w:sz w:val="22"/>
        </w:rPr>
        <w:t> </w:t>
      </w:r>
      <w:hyperlink r:id="rId74" w:history="1">
        <w:r w:rsidR="001117C1">
          <w:rPr>
            <w:rStyle w:val="a7"/>
            <w:rFonts w:ascii="Arial" w:hAnsi="Arial" w:cs="Arial"/>
            <w:color w:val="660066"/>
            <w:sz w:val="22"/>
          </w:rPr>
          <w:t>Chan Kim Y</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75" w:history="1">
        <w:r w:rsidR="001117C1">
          <w:rPr>
            <w:rStyle w:val="a7"/>
            <w:rFonts w:ascii="Arial" w:hAnsi="Arial" w:cs="Arial"/>
            <w:color w:val="660066"/>
            <w:sz w:val="22"/>
          </w:rPr>
          <w:t>Kim YS</w:t>
        </w:r>
      </w:hyperlink>
      <w:r w:rsidR="001117C1">
        <w:rPr>
          <w:rFonts w:ascii="Arial" w:hAnsi="Arial" w:cs="Arial"/>
          <w:color w:val="000000"/>
          <w:sz w:val="19"/>
          <w:szCs w:val="19"/>
          <w:vertAlign w:val="superscript"/>
        </w:rPr>
        <w:t>2</w:t>
      </w:r>
      <w:r w:rsidR="001117C1">
        <w:rPr>
          <w:rFonts w:ascii="Arial" w:hAnsi="Arial" w:cs="Arial"/>
          <w:color w:val="000000"/>
          <w:sz w:val="22"/>
        </w:rPr>
        <w:t>.</w:t>
      </w:r>
    </w:p>
    <w:p w:rsidR="001117C1" w:rsidRDefault="00DE1046" w:rsidP="001117C1">
      <w:pPr>
        <w:pStyle w:val="3"/>
        <w:shd w:val="clear" w:color="auto" w:fill="FFFFFF"/>
        <w:spacing w:before="0" w:after="0"/>
        <w:rPr>
          <w:rFonts w:ascii="Arial" w:hAnsi="Arial" w:cs="Arial"/>
          <w:sz w:val="19"/>
          <w:szCs w:val="19"/>
        </w:rPr>
      </w:pPr>
      <w:hyperlink r:id="rId76" w:tooltip="Open/close author information list" w:history="1">
        <w:r w:rsidR="001117C1">
          <w:rPr>
            <w:rStyle w:val="ui-ncbitoggler-master-text"/>
            <w:rFonts w:ascii="Arial" w:hAnsi="Arial" w:cs="Arial"/>
            <w:color w:val="660066"/>
            <w:sz w:val="19"/>
            <w:szCs w:val="19"/>
            <w:u w:val="single"/>
          </w:rPr>
          <w:t>Author information</w:t>
        </w:r>
      </w:hyperlink>
    </w:p>
    <w:p w:rsidR="001117C1" w:rsidRDefault="001117C1" w:rsidP="001117C1">
      <w:pPr>
        <w:widowControl/>
        <w:numPr>
          <w:ilvl w:val="0"/>
          <w:numId w:val="5"/>
        </w:numPr>
        <w:shd w:val="clear" w:color="auto" w:fill="FFFFFF"/>
        <w:wordWrap/>
        <w:autoSpaceDE/>
        <w:autoSpaceDN/>
        <w:spacing w:before="100" w:beforeAutospacing="1" w:after="100" w:afterAutospacing="1" w:line="240" w:lineRule="auto"/>
        <w:ind w:left="0"/>
        <w:jc w:val="left"/>
        <w:rPr>
          <w:rFonts w:ascii="Arial" w:hAnsi="Arial" w:cs="Arial"/>
          <w:color w:val="000000"/>
          <w:sz w:val="18"/>
          <w:szCs w:val="18"/>
        </w:rPr>
      </w:pPr>
      <w:r>
        <w:rPr>
          <w:rFonts w:ascii="Arial" w:hAnsi="Arial" w:cs="Arial"/>
          <w:color w:val="000000"/>
          <w:sz w:val="15"/>
          <w:szCs w:val="15"/>
          <w:vertAlign w:val="superscript"/>
        </w:rPr>
        <w:t>1</w:t>
      </w:r>
      <w:r>
        <w:rPr>
          <w:rFonts w:ascii="Arial" w:hAnsi="Arial" w:cs="Arial"/>
          <w:color w:val="000000"/>
          <w:sz w:val="18"/>
          <w:szCs w:val="18"/>
        </w:rPr>
        <w:t>Department of Dermatology.</w:t>
      </w:r>
    </w:p>
    <w:p w:rsidR="001117C1" w:rsidRDefault="001117C1" w:rsidP="001117C1">
      <w:pPr>
        <w:widowControl/>
        <w:numPr>
          <w:ilvl w:val="0"/>
          <w:numId w:val="5"/>
        </w:numPr>
        <w:shd w:val="clear" w:color="auto" w:fill="FFFFFF"/>
        <w:wordWrap/>
        <w:autoSpaceDE/>
        <w:autoSpaceDN/>
        <w:spacing w:before="100" w:beforeAutospacing="1" w:after="100" w:afterAutospacing="1" w:line="240" w:lineRule="auto"/>
        <w:ind w:left="0"/>
        <w:jc w:val="left"/>
        <w:rPr>
          <w:rFonts w:ascii="Arial" w:hAnsi="Arial" w:cs="Arial"/>
          <w:color w:val="000000"/>
          <w:sz w:val="18"/>
          <w:szCs w:val="18"/>
        </w:rPr>
      </w:pPr>
      <w:r>
        <w:rPr>
          <w:rFonts w:ascii="Arial" w:hAnsi="Arial" w:cs="Arial"/>
          <w:color w:val="000000"/>
          <w:sz w:val="15"/>
          <w:szCs w:val="15"/>
          <w:vertAlign w:val="superscript"/>
        </w:rPr>
        <w:t>2</w:t>
      </w:r>
      <w:r>
        <w:rPr>
          <w:rFonts w:ascii="Arial" w:hAnsi="Arial" w:cs="Arial"/>
          <w:color w:val="000000"/>
          <w:sz w:val="18"/>
          <w:szCs w:val="18"/>
        </w:rPr>
        <w:t xml:space="preserve">1] Department of Biochemistry, </w:t>
      </w:r>
      <w:proofErr w:type="spellStart"/>
      <w:r>
        <w:rPr>
          <w:rFonts w:ascii="Arial" w:hAnsi="Arial" w:cs="Arial"/>
          <w:color w:val="000000"/>
          <w:sz w:val="18"/>
          <w:szCs w:val="18"/>
        </w:rPr>
        <w:t>Ajou</w:t>
      </w:r>
      <w:proofErr w:type="spellEnd"/>
      <w:r>
        <w:rPr>
          <w:rFonts w:ascii="Arial" w:hAnsi="Arial" w:cs="Arial"/>
          <w:color w:val="000000"/>
          <w:sz w:val="18"/>
          <w:szCs w:val="18"/>
        </w:rPr>
        <w:t xml:space="preserve"> University School of Medicine [2] Department of Biomedical Sciences, Graduate School, </w:t>
      </w:r>
      <w:proofErr w:type="spellStart"/>
      <w:r>
        <w:rPr>
          <w:rFonts w:ascii="Arial" w:hAnsi="Arial" w:cs="Arial"/>
          <w:color w:val="000000"/>
          <w:sz w:val="18"/>
          <w:szCs w:val="18"/>
        </w:rPr>
        <w:t>Ajou</w:t>
      </w:r>
      <w:proofErr w:type="spellEnd"/>
      <w:r>
        <w:rPr>
          <w:rFonts w:ascii="Arial" w:hAnsi="Arial" w:cs="Arial"/>
          <w:color w:val="000000"/>
          <w:sz w:val="18"/>
          <w:szCs w:val="18"/>
        </w:rPr>
        <w:t xml:space="preserve"> University, Suwon, KOREA.</w:t>
      </w:r>
    </w:p>
    <w:p w:rsidR="001117C1" w:rsidRDefault="001117C1" w:rsidP="001117C1">
      <w:pPr>
        <w:widowControl/>
        <w:numPr>
          <w:ilvl w:val="0"/>
          <w:numId w:val="5"/>
        </w:numPr>
        <w:shd w:val="clear" w:color="auto" w:fill="FFFFFF"/>
        <w:wordWrap/>
        <w:autoSpaceDE/>
        <w:autoSpaceDN/>
        <w:spacing w:before="100" w:beforeAutospacing="1" w:after="100" w:afterAutospacing="1" w:line="240" w:lineRule="auto"/>
        <w:ind w:left="0"/>
        <w:jc w:val="left"/>
        <w:rPr>
          <w:rFonts w:ascii="Arial" w:hAnsi="Arial" w:cs="Arial"/>
          <w:color w:val="000000"/>
          <w:sz w:val="18"/>
          <w:szCs w:val="18"/>
        </w:rPr>
      </w:pPr>
      <w:r>
        <w:rPr>
          <w:rFonts w:ascii="Arial" w:hAnsi="Arial" w:cs="Arial"/>
          <w:color w:val="000000"/>
          <w:sz w:val="15"/>
          <w:szCs w:val="15"/>
          <w:vertAlign w:val="superscript"/>
        </w:rPr>
        <w:t>3</w:t>
      </w:r>
      <w:r>
        <w:rPr>
          <w:rFonts w:ascii="Arial" w:hAnsi="Arial" w:cs="Arial"/>
          <w:color w:val="000000"/>
          <w:sz w:val="18"/>
          <w:szCs w:val="18"/>
        </w:rPr>
        <w:t xml:space="preserve">Genomic Instability Research Center, </w:t>
      </w:r>
      <w:proofErr w:type="spellStart"/>
      <w:r>
        <w:rPr>
          <w:rFonts w:ascii="Arial" w:hAnsi="Arial" w:cs="Arial"/>
          <w:color w:val="000000"/>
          <w:sz w:val="18"/>
          <w:szCs w:val="18"/>
        </w:rPr>
        <w:t>Ajou</w:t>
      </w:r>
      <w:proofErr w:type="spellEnd"/>
      <w:r>
        <w:rPr>
          <w:rFonts w:ascii="Arial" w:hAnsi="Arial" w:cs="Arial"/>
          <w:color w:val="000000"/>
          <w:sz w:val="18"/>
          <w:szCs w:val="18"/>
        </w:rPr>
        <w:t xml:space="preserve"> University School of Medicine, Suwon, KOREA.</w:t>
      </w:r>
    </w:p>
    <w:p w:rsidR="001117C1" w:rsidRDefault="001117C1" w:rsidP="001117C1">
      <w:pPr>
        <w:widowControl/>
        <w:numPr>
          <w:ilvl w:val="0"/>
          <w:numId w:val="5"/>
        </w:numPr>
        <w:shd w:val="clear" w:color="auto" w:fill="FFFFFF"/>
        <w:wordWrap/>
        <w:autoSpaceDE/>
        <w:autoSpaceDN/>
        <w:spacing w:before="100" w:beforeAutospacing="1" w:after="100" w:afterAutospacing="1" w:line="240" w:lineRule="auto"/>
        <w:ind w:left="0"/>
        <w:jc w:val="left"/>
        <w:rPr>
          <w:rFonts w:ascii="Arial" w:hAnsi="Arial" w:cs="Arial"/>
          <w:color w:val="000000"/>
          <w:sz w:val="18"/>
          <w:szCs w:val="18"/>
        </w:rPr>
      </w:pPr>
      <w:r>
        <w:rPr>
          <w:rFonts w:ascii="Arial" w:hAnsi="Arial" w:cs="Arial"/>
          <w:color w:val="000000"/>
          <w:sz w:val="15"/>
          <w:szCs w:val="15"/>
          <w:vertAlign w:val="superscript"/>
        </w:rPr>
        <w:t>4</w:t>
      </w:r>
      <w:r>
        <w:rPr>
          <w:rFonts w:ascii="Arial" w:hAnsi="Arial" w:cs="Arial"/>
          <w:color w:val="000000"/>
          <w:sz w:val="18"/>
          <w:szCs w:val="18"/>
        </w:rPr>
        <w:t>Department of Pharmacology, University of Colorado School of Medicine, Aurora, Colorado, USA.</w:t>
      </w:r>
    </w:p>
    <w:p w:rsidR="001117C1" w:rsidRDefault="001117C1" w:rsidP="001117C1">
      <w:pPr>
        <w:pStyle w:val="3"/>
        <w:shd w:val="clear" w:color="auto" w:fill="FFFFFF"/>
        <w:spacing w:before="0" w:after="0"/>
        <w:rPr>
          <w:rFonts w:ascii="Arial" w:hAnsi="Arial" w:cs="Arial"/>
          <w:color w:val="985735"/>
          <w:sz w:val="19"/>
          <w:szCs w:val="19"/>
        </w:rPr>
      </w:pPr>
      <w:r>
        <w:rPr>
          <w:rFonts w:ascii="Arial" w:hAnsi="Arial" w:cs="Arial"/>
          <w:color w:val="985735"/>
          <w:sz w:val="19"/>
          <w:szCs w:val="19"/>
        </w:rPr>
        <w:t>Abstract</w:t>
      </w:r>
    </w:p>
    <w:p w:rsidR="001117C1" w:rsidRDefault="001117C1" w:rsidP="001117C1">
      <w:pPr>
        <w:pStyle w:val="a3"/>
        <w:shd w:val="clear" w:color="auto" w:fill="FFFFFF"/>
        <w:spacing w:before="0" w:beforeAutospacing="0" w:after="120" w:afterAutospacing="0" w:line="245" w:lineRule="atLeast"/>
        <w:rPr>
          <w:rFonts w:ascii="Arial" w:hAnsi="Arial" w:cs="Arial"/>
          <w:color w:val="000000"/>
          <w:sz w:val="18"/>
          <w:szCs w:val="18"/>
        </w:rPr>
      </w:pPr>
      <w:r>
        <w:rPr>
          <w:rFonts w:ascii="Arial" w:hAnsi="Arial" w:cs="Arial"/>
          <w:color w:val="000000"/>
          <w:sz w:val="18"/>
          <w:szCs w:val="18"/>
        </w:rPr>
        <w:t xml:space="preserve">Toxic Epidermal </w:t>
      </w:r>
      <w:proofErr w:type="spellStart"/>
      <w:r>
        <w:rPr>
          <w:rFonts w:ascii="Arial" w:hAnsi="Arial" w:cs="Arial"/>
          <w:color w:val="000000"/>
          <w:sz w:val="18"/>
          <w:szCs w:val="18"/>
        </w:rPr>
        <w:t>Necrolysis</w:t>
      </w:r>
      <w:proofErr w:type="spellEnd"/>
      <w:r>
        <w:rPr>
          <w:rFonts w:ascii="Arial" w:hAnsi="Arial" w:cs="Arial"/>
          <w:color w:val="000000"/>
          <w:sz w:val="18"/>
          <w:szCs w:val="18"/>
        </w:rPr>
        <w:t xml:space="preserve"> (TEN) is a severe adverse drug reaction involving extensive </w:t>
      </w:r>
      <w:proofErr w:type="spellStart"/>
      <w:r>
        <w:rPr>
          <w:rFonts w:ascii="Arial" w:hAnsi="Arial" w:cs="Arial"/>
          <w:color w:val="000000"/>
          <w:sz w:val="18"/>
          <w:szCs w:val="18"/>
        </w:rPr>
        <w:t>keratinocyte</w:t>
      </w:r>
      <w:proofErr w:type="spellEnd"/>
      <w:r>
        <w:rPr>
          <w:rFonts w:ascii="Arial" w:hAnsi="Arial" w:cs="Arial"/>
          <w:color w:val="000000"/>
          <w:sz w:val="18"/>
          <w:szCs w:val="18"/>
        </w:rPr>
        <w:t xml:space="preserve"> death in the epidermis. </w:t>
      </w:r>
      <w:proofErr w:type="spellStart"/>
      <w:r>
        <w:rPr>
          <w:rFonts w:ascii="Arial" w:hAnsi="Arial" w:cs="Arial"/>
          <w:color w:val="000000"/>
          <w:sz w:val="18"/>
          <w:szCs w:val="18"/>
        </w:rPr>
        <w:t>Histologically</w:t>
      </w:r>
      <w:proofErr w:type="spellEnd"/>
      <w:r>
        <w:rPr>
          <w:rFonts w:ascii="Arial" w:hAnsi="Arial" w:cs="Arial"/>
          <w:color w:val="000000"/>
          <w:sz w:val="18"/>
          <w:szCs w:val="18"/>
        </w:rPr>
        <w:t xml:space="preserve">, skin from TEN patients exhibits separation at the </w:t>
      </w:r>
      <w:proofErr w:type="spellStart"/>
      <w:r>
        <w:rPr>
          <w:rFonts w:ascii="Arial" w:hAnsi="Arial" w:cs="Arial"/>
          <w:color w:val="000000"/>
          <w:sz w:val="18"/>
          <w:szCs w:val="18"/>
        </w:rPr>
        <w:t>dermoepidermal</w:t>
      </w:r>
      <w:proofErr w:type="spellEnd"/>
      <w:r>
        <w:rPr>
          <w:rFonts w:ascii="Arial" w:hAnsi="Arial" w:cs="Arial"/>
          <w:color w:val="000000"/>
          <w:sz w:val="18"/>
          <w:szCs w:val="18"/>
        </w:rPr>
        <w:t xml:space="preserve"> junction and accompanying necrosis of epidermal </w:t>
      </w:r>
      <w:proofErr w:type="spellStart"/>
      <w:r>
        <w:rPr>
          <w:rFonts w:ascii="Arial" w:hAnsi="Arial" w:cs="Arial"/>
          <w:color w:val="000000"/>
          <w:sz w:val="18"/>
          <w:szCs w:val="18"/>
        </w:rPr>
        <w:t>keratinocytes</w:t>
      </w:r>
      <w:proofErr w:type="spellEnd"/>
      <w:r>
        <w:rPr>
          <w:rFonts w:ascii="Arial" w:hAnsi="Arial" w:cs="Arial"/>
          <w:color w:val="000000"/>
          <w:sz w:val="18"/>
          <w:szCs w:val="18"/>
        </w:rPr>
        <w:t>. Receptor-interacting protein kinase-3 (</w:t>
      </w:r>
      <w:proofErr w:type="gramStart"/>
      <w:r>
        <w:rPr>
          <w:rFonts w:ascii="Arial" w:hAnsi="Arial" w:cs="Arial"/>
          <w:color w:val="000000"/>
          <w:sz w:val="18"/>
          <w:szCs w:val="18"/>
        </w:rPr>
        <w:t>RIP3,</w:t>
      </w:r>
      <w:proofErr w:type="gramEnd"/>
      <w:r>
        <w:rPr>
          <w:rFonts w:ascii="Arial" w:hAnsi="Arial" w:cs="Arial"/>
          <w:color w:val="000000"/>
          <w:sz w:val="18"/>
          <w:szCs w:val="18"/>
        </w:rPr>
        <w:t xml:space="preserve"> or</w:t>
      </w:r>
      <w:r>
        <w:rPr>
          <w:rStyle w:val="apple-converted-space"/>
          <w:rFonts w:ascii="Arial" w:hAnsi="Arial" w:cs="Arial"/>
          <w:color w:val="000000"/>
          <w:sz w:val="18"/>
          <w:szCs w:val="18"/>
        </w:rPr>
        <w:t> </w:t>
      </w:r>
      <w:r>
        <w:rPr>
          <w:rStyle w:val="highlight"/>
          <w:rFonts w:ascii="Arial" w:hAnsi="Arial" w:cs="Arial"/>
          <w:color w:val="000000"/>
          <w:sz w:val="18"/>
          <w:szCs w:val="18"/>
        </w:rPr>
        <w:t>RIPK3</w:t>
      </w:r>
      <w:r>
        <w:rPr>
          <w:rFonts w:ascii="Arial" w:hAnsi="Arial" w:cs="Arial"/>
          <w:color w:val="000000"/>
          <w:sz w:val="18"/>
          <w:szCs w:val="18"/>
        </w:rPr>
        <w:t xml:space="preserve">) is an essential part of the cellular machinery that executes 'programmed', or 'regulated', necrosis and plays a key role in spontaneous cell death and inflammation in </w:t>
      </w:r>
      <w:proofErr w:type="spellStart"/>
      <w:r>
        <w:rPr>
          <w:rFonts w:ascii="Arial" w:hAnsi="Arial" w:cs="Arial"/>
          <w:color w:val="000000"/>
          <w:sz w:val="18"/>
          <w:szCs w:val="18"/>
        </w:rPr>
        <w:t>keratinocytes</w:t>
      </w:r>
      <w:proofErr w:type="spellEnd"/>
      <w:r>
        <w:rPr>
          <w:rFonts w:ascii="Arial" w:hAnsi="Arial" w:cs="Arial"/>
          <w:color w:val="000000"/>
          <w:sz w:val="18"/>
          <w:szCs w:val="18"/>
        </w:rPr>
        <w:t xml:space="preserve"> under certain conditions. Here we show that RIP3 expression is highly </w:t>
      </w:r>
      <w:proofErr w:type="spellStart"/>
      <w:r>
        <w:rPr>
          <w:rFonts w:ascii="Arial" w:hAnsi="Arial" w:cs="Arial"/>
          <w:color w:val="000000"/>
          <w:sz w:val="18"/>
          <w:szCs w:val="18"/>
        </w:rPr>
        <w:t>upregulated</w:t>
      </w:r>
      <w:proofErr w:type="spellEnd"/>
      <w:r>
        <w:rPr>
          <w:rFonts w:ascii="Arial" w:hAnsi="Arial" w:cs="Arial"/>
          <w:color w:val="000000"/>
          <w:sz w:val="18"/>
          <w:szCs w:val="18"/>
        </w:rPr>
        <w:t xml:space="preserve"> in skin sections from TEN patients, and may therefore contribute to the pathological damage in TEN through activation of programmed necrotic cell death. The expression level of mixed lineage </w:t>
      </w:r>
      <w:proofErr w:type="spellStart"/>
      <w:r>
        <w:rPr>
          <w:rFonts w:ascii="Arial" w:hAnsi="Arial" w:cs="Arial"/>
          <w:color w:val="000000"/>
          <w:sz w:val="18"/>
          <w:szCs w:val="18"/>
        </w:rPr>
        <w:t>kinase</w:t>
      </w:r>
      <w:proofErr w:type="spellEnd"/>
      <w:r>
        <w:rPr>
          <w:rFonts w:ascii="Arial" w:hAnsi="Arial" w:cs="Arial"/>
          <w:color w:val="000000"/>
          <w:sz w:val="18"/>
          <w:szCs w:val="18"/>
        </w:rPr>
        <w:t xml:space="preserve"> domain-like protein (MLKL), a key downstream component of RIP3 was not significantly different in skin lesions of TEN. However, elevated MLKL </w:t>
      </w:r>
      <w:proofErr w:type="spellStart"/>
      <w:r>
        <w:rPr>
          <w:rFonts w:ascii="Arial" w:hAnsi="Arial" w:cs="Arial"/>
          <w:color w:val="000000"/>
          <w:sz w:val="18"/>
          <w:szCs w:val="18"/>
        </w:rPr>
        <w:t>phosphorylation</w:t>
      </w:r>
      <w:proofErr w:type="spellEnd"/>
      <w:r>
        <w:rPr>
          <w:rFonts w:ascii="Arial" w:hAnsi="Arial" w:cs="Arial"/>
          <w:color w:val="000000"/>
          <w:sz w:val="18"/>
          <w:szCs w:val="18"/>
        </w:rPr>
        <w:t xml:space="preserve"> was observed in skin from TEN patients, indicating the presence of RIP3-dependent programmed necrosis. Importantly, in an in vitro model of TEN, </w:t>
      </w:r>
      <w:proofErr w:type="spellStart"/>
      <w:r>
        <w:rPr>
          <w:rFonts w:ascii="Arial" w:hAnsi="Arial" w:cs="Arial"/>
          <w:color w:val="000000"/>
          <w:sz w:val="18"/>
          <w:szCs w:val="18"/>
        </w:rPr>
        <w:t>dabrafenib</w:t>
      </w:r>
      <w:proofErr w:type="spellEnd"/>
      <w:r>
        <w:rPr>
          <w:rFonts w:ascii="Arial" w:hAnsi="Arial" w:cs="Arial"/>
          <w:color w:val="000000"/>
          <w:sz w:val="18"/>
          <w:szCs w:val="18"/>
        </w:rPr>
        <w:t xml:space="preserve">, an inhibitor of RIP3, prevented RIP3-mediated MLKL </w:t>
      </w:r>
      <w:proofErr w:type="spellStart"/>
      <w:r>
        <w:rPr>
          <w:rFonts w:ascii="Arial" w:hAnsi="Arial" w:cs="Arial"/>
          <w:color w:val="000000"/>
          <w:sz w:val="18"/>
          <w:szCs w:val="18"/>
        </w:rPr>
        <w:t>phosphorylation</w:t>
      </w:r>
      <w:proofErr w:type="spellEnd"/>
      <w:r>
        <w:rPr>
          <w:rFonts w:ascii="Arial" w:hAnsi="Arial" w:cs="Arial"/>
          <w:color w:val="000000"/>
          <w:sz w:val="18"/>
          <w:szCs w:val="18"/>
        </w:rPr>
        <w:t xml:space="preserve"> and decreased cell death. Results from this study suggest that the high expression of RIP3 in </w:t>
      </w:r>
      <w:proofErr w:type="spellStart"/>
      <w:r>
        <w:rPr>
          <w:rFonts w:ascii="Arial" w:hAnsi="Arial" w:cs="Arial"/>
          <w:color w:val="000000"/>
          <w:sz w:val="18"/>
          <w:szCs w:val="18"/>
        </w:rPr>
        <w:t>keratinocytes</w:t>
      </w:r>
      <w:proofErr w:type="spellEnd"/>
      <w:r>
        <w:rPr>
          <w:rFonts w:ascii="Arial" w:hAnsi="Arial" w:cs="Arial"/>
          <w:color w:val="000000"/>
          <w:sz w:val="18"/>
          <w:szCs w:val="18"/>
        </w:rPr>
        <w:t xml:space="preserve"> from TEN patients potentiates MLKL </w:t>
      </w:r>
      <w:proofErr w:type="spellStart"/>
      <w:r>
        <w:rPr>
          <w:rFonts w:ascii="Arial" w:hAnsi="Arial" w:cs="Arial"/>
          <w:color w:val="000000"/>
          <w:sz w:val="18"/>
          <w:szCs w:val="18"/>
        </w:rPr>
        <w:t>phosphorylation</w:t>
      </w:r>
      <w:proofErr w:type="spellEnd"/>
      <w:r>
        <w:rPr>
          <w:rFonts w:ascii="Arial" w:hAnsi="Arial" w:cs="Arial"/>
          <w:color w:val="000000"/>
          <w:sz w:val="18"/>
          <w:szCs w:val="18"/>
        </w:rPr>
        <w:t xml:space="preserve">/activation and necrotic cell death. Thus, RIP3 represents a potential target for treatment of </w:t>
      </w:r>
      <w:proofErr w:type="spellStart"/>
      <w:r>
        <w:rPr>
          <w:rFonts w:ascii="Arial" w:hAnsi="Arial" w:cs="Arial"/>
          <w:color w:val="000000"/>
          <w:sz w:val="18"/>
          <w:szCs w:val="18"/>
        </w:rPr>
        <w:t>TEN.Journal</w:t>
      </w:r>
      <w:proofErr w:type="spellEnd"/>
      <w:r>
        <w:rPr>
          <w:rFonts w:ascii="Arial" w:hAnsi="Arial" w:cs="Arial"/>
          <w:color w:val="000000"/>
          <w:sz w:val="18"/>
          <w:szCs w:val="18"/>
        </w:rPr>
        <w:t xml:space="preserve"> of Investigative Dermatology accepted article preview online, 06 March 2015. doi:10.1038/jid.2015.90.</w:t>
      </w:r>
    </w:p>
    <w:p w:rsidR="001117C1" w:rsidRPr="00711E3F" w:rsidRDefault="001117C1" w:rsidP="001117C1"/>
    <w:p w:rsidR="001117C1" w:rsidRDefault="00DE1046" w:rsidP="001117C1">
      <w:pPr>
        <w:shd w:val="clear" w:color="auto" w:fill="FFFFFF"/>
        <w:spacing w:line="348" w:lineRule="atLeast"/>
        <w:rPr>
          <w:rFonts w:ascii="Arial" w:hAnsi="Arial" w:cs="Arial"/>
          <w:color w:val="000000"/>
          <w:szCs w:val="20"/>
        </w:rPr>
      </w:pPr>
      <w:hyperlink r:id="rId77" w:tooltip="Nature cell biology." w:history="1">
        <w:proofErr w:type="gramStart"/>
        <w:r w:rsidR="001117C1">
          <w:rPr>
            <w:rStyle w:val="a7"/>
            <w:rFonts w:ascii="Arial" w:hAnsi="Arial" w:cs="Arial"/>
            <w:color w:val="660066"/>
            <w:szCs w:val="20"/>
          </w:rPr>
          <w:t>Nat Cell Biol.</w:t>
        </w:r>
      </w:hyperlink>
      <w:r w:rsidR="001117C1">
        <w:rPr>
          <w:rStyle w:val="apple-converted-space"/>
          <w:rFonts w:ascii="Arial" w:hAnsi="Arial" w:cs="Arial"/>
          <w:color w:val="000000"/>
          <w:szCs w:val="20"/>
        </w:rPr>
        <w:t> </w:t>
      </w:r>
      <w:r w:rsidR="001117C1">
        <w:rPr>
          <w:rFonts w:ascii="Arial" w:hAnsi="Arial" w:cs="Arial"/>
          <w:color w:val="000000"/>
          <w:szCs w:val="20"/>
        </w:rPr>
        <w:t>2015 Mar 9.</w:t>
      </w:r>
      <w:proofErr w:type="gramEnd"/>
      <w:r w:rsidR="001117C1">
        <w:rPr>
          <w:rFonts w:ascii="Arial" w:hAnsi="Arial" w:cs="Arial"/>
          <w:color w:val="000000"/>
          <w:szCs w:val="20"/>
        </w:rPr>
        <w:t xml:space="preserve"> </w:t>
      </w:r>
      <w:proofErr w:type="spellStart"/>
      <w:proofErr w:type="gramStart"/>
      <w:r w:rsidR="001117C1">
        <w:rPr>
          <w:rFonts w:ascii="Arial" w:hAnsi="Arial" w:cs="Arial"/>
          <w:color w:val="000000"/>
          <w:szCs w:val="20"/>
        </w:rPr>
        <w:t>doi</w:t>
      </w:r>
      <w:proofErr w:type="spellEnd"/>
      <w:proofErr w:type="gramEnd"/>
      <w:r w:rsidR="001117C1">
        <w:rPr>
          <w:rFonts w:ascii="Arial" w:hAnsi="Arial" w:cs="Arial"/>
          <w:color w:val="000000"/>
          <w:szCs w:val="20"/>
        </w:rPr>
        <w:t>: 10.1038/ncb3120. [</w:t>
      </w:r>
      <w:proofErr w:type="spellStart"/>
      <w:r w:rsidR="001117C1">
        <w:rPr>
          <w:rFonts w:ascii="Arial" w:hAnsi="Arial" w:cs="Arial"/>
          <w:color w:val="000000"/>
          <w:szCs w:val="20"/>
        </w:rPr>
        <w:t>Epub</w:t>
      </w:r>
      <w:proofErr w:type="spellEnd"/>
      <w:r w:rsidR="001117C1">
        <w:rPr>
          <w:rFonts w:ascii="Arial" w:hAnsi="Arial" w:cs="Arial"/>
          <w:color w:val="000000"/>
          <w:szCs w:val="20"/>
        </w:rPr>
        <w:t xml:space="preserve"> ahead of print]</w:t>
      </w:r>
    </w:p>
    <w:p w:rsidR="001117C1" w:rsidRDefault="001117C1" w:rsidP="001117C1">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Ppm1b negatively regulates </w:t>
      </w:r>
      <w:proofErr w:type="spellStart"/>
      <w:r>
        <w:rPr>
          <w:rFonts w:ascii="Arial" w:hAnsi="Arial" w:cs="Arial"/>
          <w:sz w:val="30"/>
          <w:szCs w:val="30"/>
        </w:rPr>
        <w:t>necroptosis</w:t>
      </w:r>
      <w:proofErr w:type="spellEnd"/>
      <w:r>
        <w:rPr>
          <w:rFonts w:ascii="Arial" w:hAnsi="Arial" w:cs="Arial"/>
          <w:sz w:val="30"/>
          <w:szCs w:val="30"/>
        </w:rPr>
        <w:t xml:space="preserve"> through </w:t>
      </w:r>
      <w:proofErr w:type="spellStart"/>
      <w:r>
        <w:rPr>
          <w:rFonts w:ascii="Arial" w:hAnsi="Arial" w:cs="Arial"/>
          <w:sz w:val="30"/>
          <w:szCs w:val="30"/>
        </w:rPr>
        <w:t>dephosphorylating</w:t>
      </w:r>
      <w:proofErr w:type="spellEnd"/>
      <w:r>
        <w:rPr>
          <w:rStyle w:val="apple-converted-space"/>
          <w:rFonts w:ascii="Arial" w:hAnsi="Arial" w:cs="Arial"/>
          <w:sz w:val="30"/>
          <w:szCs w:val="30"/>
        </w:rPr>
        <w:t> </w:t>
      </w:r>
      <w:r>
        <w:rPr>
          <w:rStyle w:val="highlight"/>
          <w:rFonts w:ascii="Arial" w:hAnsi="Arial" w:cs="Arial"/>
          <w:sz w:val="30"/>
          <w:szCs w:val="30"/>
        </w:rPr>
        <w:t>Rip3</w:t>
      </w:r>
      <w:r>
        <w:rPr>
          <w:rFonts w:ascii="Arial" w:hAnsi="Arial" w:cs="Arial"/>
          <w:sz w:val="30"/>
          <w:szCs w:val="30"/>
        </w:rPr>
        <w:t>.</w:t>
      </w:r>
    </w:p>
    <w:p w:rsidR="001117C1" w:rsidRDefault="00DE1046" w:rsidP="001117C1">
      <w:pPr>
        <w:shd w:val="clear" w:color="auto" w:fill="FFFFFF"/>
        <w:rPr>
          <w:rFonts w:ascii="Arial" w:hAnsi="Arial" w:cs="Arial"/>
          <w:color w:val="000000"/>
          <w:sz w:val="22"/>
        </w:rPr>
      </w:pPr>
      <w:hyperlink r:id="rId78" w:history="1">
        <w:r w:rsidR="001117C1">
          <w:rPr>
            <w:rStyle w:val="a7"/>
            <w:rFonts w:ascii="Arial" w:hAnsi="Arial" w:cs="Arial"/>
            <w:color w:val="660066"/>
            <w:sz w:val="22"/>
          </w:rPr>
          <w:t>Chen W</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79" w:history="1">
        <w:r w:rsidR="001117C1">
          <w:rPr>
            <w:rStyle w:val="a7"/>
            <w:rFonts w:ascii="Arial" w:hAnsi="Arial" w:cs="Arial"/>
            <w:color w:val="660066"/>
            <w:sz w:val="22"/>
          </w:rPr>
          <w:t>Wu J</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80" w:history="1">
        <w:r w:rsidR="001117C1">
          <w:rPr>
            <w:rStyle w:val="a7"/>
            <w:rFonts w:ascii="Arial" w:hAnsi="Arial" w:cs="Arial"/>
            <w:color w:val="660066"/>
            <w:sz w:val="22"/>
          </w:rPr>
          <w:t>Li L</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81" w:history="1">
        <w:r w:rsidR="001117C1">
          <w:rPr>
            <w:rStyle w:val="a7"/>
            <w:rFonts w:ascii="Arial" w:hAnsi="Arial" w:cs="Arial"/>
            <w:color w:val="660066"/>
            <w:sz w:val="22"/>
          </w:rPr>
          <w:t>Zhang Z</w:t>
        </w:r>
      </w:hyperlink>
      <w:r w:rsidR="001117C1">
        <w:rPr>
          <w:rFonts w:ascii="Arial" w:hAnsi="Arial" w:cs="Arial"/>
          <w:color w:val="000000"/>
          <w:sz w:val="19"/>
          <w:szCs w:val="19"/>
          <w:vertAlign w:val="superscript"/>
        </w:rPr>
        <w:t>2</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"http://www.ncbi.nlm.nih.gov/pubmed/?term=Ren%20J%5BAuthor%5D&amp;cauthor=true&amp;cauthor_uid=25751141" </w:instrText>
      </w:r>
      <w:r>
        <w:rPr>
          <w:rFonts w:ascii="Arial" w:hAnsi="Arial" w:cs="Arial"/>
          <w:color w:val="000000"/>
          <w:sz w:val="22"/>
        </w:rPr>
        <w:fldChar w:fldCharType="separate"/>
      </w:r>
      <w:r w:rsidR="001117C1">
        <w:rPr>
          <w:rStyle w:val="a7"/>
          <w:rFonts w:ascii="Arial" w:hAnsi="Arial" w:cs="Arial"/>
          <w:color w:val="660066"/>
          <w:sz w:val="22"/>
        </w:rPr>
        <w:t>Ren</w:t>
      </w:r>
      <w:proofErr w:type="spellEnd"/>
      <w:r w:rsidR="001117C1">
        <w:rPr>
          <w:rStyle w:val="a7"/>
          <w:rFonts w:ascii="Arial" w:hAnsi="Arial" w:cs="Arial"/>
          <w:color w:val="660066"/>
          <w:sz w:val="22"/>
        </w:rPr>
        <w:t xml:space="preserve"> J</w:t>
      </w:r>
      <w:r>
        <w:rPr>
          <w:rFonts w:ascii="Arial" w:hAnsi="Arial" w:cs="Arial"/>
          <w:color w:val="000000"/>
          <w:sz w:val="22"/>
        </w:rPr>
        <w:fldChar w:fldCharType="end"/>
      </w:r>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82" w:history="1">
        <w:r w:rsidR="001117C1">
          <w:rPr>
            <w:rStyle w:val="a7"/>
            <w:rFonts w:ascii="Arial" w:hAnsi="Arial" w:cs="Arial"/>
            <w:color w:val="660066"/>
            <w:sz w:val="22"/>
          </w:rPr>
          <w:t>Liang Y</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83" w:history="1">
        <w:r w:rsidR="001117C1">
          <w:rPr>
            <w:rStyle w:val="a7"/>
            <w:rFonts w:ascii="Arial" w:hAnsi="Arial" w:cs="Arial"/>
            <w:color w:val="660066"/>
            <w:sz w:val="22"/>
          </w:rPr>
          <w:t>Chen F</w:t>
        </w:r>
      </w:hyperlink>
      <w:r w:rsidR="001117C1">
        <w:rPr>
          <w:rFonts w:ascii="Arial" w:hAnsi="Arial" w:cs="Arial"/>
          <w:color w:val="000000"/>
          <w:sz w:val="19"/>
          <w:szCs w:val="19"/>
          <w:vertAlign w:val="superscript"/>
        </w:rPr>
        <w:t>3</w:t>
      </w:r>
      <w:r w:rsidR="001117C1">
        <w:rPr>
          <w:rFonts w:ascii="Arial" w:hAnsi="Arial" w:cs="Arial"/>
          <w:color w:val="000000"/>
          <w:sz w:val="22"/>
        </w:rPr>
        <w:t>,</w:t>
      </w:r>
      <w:r w:rsidR="001117C1">
        <w:rPr>
          <w:rStyle w:val="apple-converted-space"/>
          <w:rFonts w:ascii="Arial" w:hAnsi="Arial" w:cs="Arial"/>
          <w:color w:val="000000"/>
          <w:sz w:val="22"/>
        </w:rPr>
        <w:t> </w:t>
      </w:r>
      <w:hyperlink r:id="rId84" w:history="1">
        <w:r w:rsidR="001117C1">
          <w:rPr>
            <w:rStyle w:val="a7"/>
            <w:rFonts w:ascii="Arial" w:hAnsi="Arial" w:cs="Arial"/>
            <w:color w:val="660066"/>
            <w:sz w:val="22"/>
          </w:rPr>
          <w:t>Yang C</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85" w:history="1">
        <w:r w:rsidR="001117C1">
          <w:rPr>
            <w:rStyle w:val="a7"/>
            <w:rFonts w:ascii="Arial" w:hAnsi="Arial" w:cs="Arial"/>
            <w:color w:val="660066"/>
            <w:sz w:val="22"/>
          </w:rPr>
          <w:t>Zhou Z</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86" w:history="1">
        <w:r w:rsidR="001117C1">
          <w:rPr>
            <w:rStyle w:val="a7"/>
            <w:rFonts w:ascii="Arial" w:hAnsi="Arial" w:cs="Arial"/>
            <w:color w:val="660066"/>
            <w:sz w:val="22"/>
          </w:rPr>
          <w:t>Sean Su S</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"http://www.ncbi.nlm.nih.gov/pubmed/?term=Zheng%20X%5BAuthor%5D&amp;cauthor=true&amp;cauthor_uid=25751141" </w:instrText>
      </w:r>
      <w:r>
        <w:rPr>
          <w:rFonts w:ascii="Arial" w:hAnsi="Arial" w:cs="Arial"/>
          <w:color w:val="000000"/>
          <w:sz w:val="22"/>
        </w:rPr>
        <w:fldChar w:fldCharType="separate"/>
      </w:r>
      <w:r w:rsidR="001117C1">
        <w:rPr>
          <w:rStyle w:val="a7"/>
          <w:rFonts w:ascii="Arial" w:hAnsi="Arial" w:cs="Arial"/>
          <w:color w:val="660066"/>
          <w:sz w:val="22"/>
        </w:rPr>
        <w:t>Zheng</w:t>
      </w:r>
      <w:proofErr w:type="spellEnd"/>
      <w:r w:rsidR="001117C1">
        <w:rPr>
          <w:rStyle w:val="a7"/>
          <w:rFonts w:ascii="Arial" w:hAnsi="Arial" w:cs="Arial"/>
          <w:color w:val="660066"/>
          <w:sz w:val="22"/>
        </w:rPr>
        <w:t xml:space="preserve"> X</w:t>
      </w:r>
      <w:r>
        <w:rPr>
          <w:rFonts w:ascii="Arial" w:hAnsi="Arial" w:cs="Arial"/>
          <w:color w:val="000000"/>
          <w:sz w:val="22"/>
        </w:rPr>
        <w:fldChar w:fldCharType="end"/>
      </w:r>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87" w:history="1">
        <w:r w:rsidR="001117C1">
          <w:rPr>
            <w:rStyle w:val="a7"/>
            <w:rFonts w:ascii="Arial" w:hAnsi="Arial" w:cs="Arial"/>
            <w:color w:val="660066"/>
            <w:sz w:val="22"/>
          </w:rPr>
          <w:t>Zhang Z</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"http://www.ncbi.nlm.nih.gov/pubmed/?term=Zhong%20CQ%5BAuthor%5D&amp;cauthor=true&amp;cauthor_uid=25751141" </w:instrText>
      </w:r>
      <w:r>
        <w:rPr>
          <w:rFonts w:ascii="Arial" w:hAnsi="Arial" w:cs="Arial"/>
          <w:color w:val="000000"/>
          <w:sz w:val="22"/>
        </w:rPr>
        <w:fldChar w:fldCharType="separate"/>
      </w:r>
      <w:r w:rsidR="001117C1">
        <w:rPr>
          <w:rStyle w:val="a7"/>
          <w:rFonts w:ascii="Arial" w:hAnsi="Arial" w:cs="Arial"/>
          <w:color w:val="660066"/>
          <w:sz w:val="22"/>
        </w:rPr>
        <w:t>Zhong</w:t>
      </w:r>
      <w:proofErr w:type="spellEnd"/>
      <w:r w:rsidR="001117C1">
        <w:rPr>
          <w:rStyle w:val="a7"/>
          <w:rFonts w:ascii="Arial" w:hAnsi="Arial" w:cs="Arial"/>
          <w:color w:val="660066"/>
          <w:sz w:val="22"/>
        </w:rPr>
        <w:t xml:space="preserve"> CQ</w:t>
      </w:r>
      <w:r>
        <w:rPr>
          <w:rFonts w:ascii="Arial" w:hAnsi="Arial" w:cs="Arial"/>
          <w:color w:val="000000"/>
          <w:sz w:val="22"/>
        </w:rPr>
        <w:fldChar w:fldCharType="end"/>
      </w:r>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88" w:history="1">
        <w:r w:rsidR="001117C1">
          <w:rPr>
            <w:rStyle w:val="a7"/>
            <w:rFonts w:ascii="Arial" w:hAnsi="Arial" w:cs="Arial"/>
            <w:color w:val="660066"/>
            <w:sz w:val="22"/>
          </w:rPr>
          <w:t>Wan H</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89" w:history="1">
        <w:r w:rsidR="001117C1">
          <w:rPr>
            <w:rStyle w:val="a7"/>
            <w:rFonts w:ascii="Arial" w:hAnsi="Arial" w:cs="Arial"/>
            <w:color w:val="660066"/>
            <w:sz w:val="22"/>
          </w:rPr>
          <w:t>Xiao M</w:t>
        </w:r>
      </w:hyperlink>
      <w:r w:rsidR="001117C1">
        <w:rPr>
          <w:rFonts w:ascii="Arial" w:hAnsi="Arial" w:cs="Arial"/>
          <w:color w:val="000000"/>
          <w:sz w:val="19"/>
          <w:szCs w:val="19"/>
          <w:vertAlign w:val="superscript"/>
        </w:rPr>
        <w:t>3</w:t>
      </w:r>
      <w:r w:rsidR="001117C1">
        <w:rPr>
          <w:rFonts w:ascii="Arial" w:hAnsi="Arial" w:cs="Arial"/>
          <w:color w:val="000000"/>
          <w:sz w:val="22"/>
        </w:rPr>
        <w:t>,</w:t>
      </w:r>
      <w:r w:rsidR="001117C1">
        <w:rPr>
          <w:rStyle w:val="apple-converted-space"/>
          <w:rFonts w:ascii="Arial" w:hAnsi="Arial" w:cs="Arial"/>
          <w:color w:val="000000"/>
          <w:sz w:val="22"/>
        </w:rPr>
        <w:t> </w:t>
      </w:r>
      <w:hyperlink r:id="rId90" w:history="1">
        <w:r w:rsidR="001117C1">
          <w:rPr>
            <w:rStyle w:val="a7"/>
            <w:rFonts w:ascii="Arial" w:hAnsi="Arial" w:cs="Arial"/>
            <w:color w:val="660066"/>
            <w:sz w:val="22"/>
          </w:rPr>
          <w:t>Lin X</w:t>
        </w:r>
      </w:hyperlink>
      <w:r w:rsidR="001117C1">
        <w:rPr>
          <w:rFonts w:ascii="Arial" w:hAnsi="Arial" w:cs="Arial"/>
          <w:color w:val="000000"/>
          <w:sz w:val="19"/>
          <w:szCs w:val="19"/>
          <w:vertAlign w:val="superscript"/>
        </w:rPr>
        <w:t>4</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"http://www.ncbi.nlm.nih.gov/pubmed/?term=Feng%20XH%5BAuthor%5D&amp;cauthor=true&amp;cauthor_uid=25751141" </w:instrText>
      </w:r>
      <w:r>
        <w:rPr>
          <w:rFonts w:ascii="Arial" w:hAnsi="Arial" w:cs="Arial"/>
          <w:color w:val="000000"/>
          <w:sz w:val="22"/>
        </w:rPr>
        <w:fldChar w:fldCharType="separate"/>
      </w:r>
      <w:r w:rsidR="001117C1">
        <w:rPr>
          <w:rStyle w:val="a7"/>
          <w:rFonts w:ascii="Arial" w:hAnsi="Arial" w:cs="Arial"/>
          <w:color w:val="660066"/>
          <w:sz w:val="22"/>
        </w:rPr>
        <w:t>Feng</w:t>
      </w:r>
      <w:proofErr w:type="spellEnd"/>
      <w:r w:rsidR="001117C1">
        <w:rPr>
          <w:rStyle w:val="a7"/>
          <w:rFonts w:ascii="Arial" w:hAnsi="Arial" w:cs="Arial"/>
          <w:color w:val="660066"/>
          <w:sz w:val="22"/>
        </w:rPr>
        <w:t xml:space="preserve"> XH</w:t>
      </w:r>
      <w:r>
        <w:rPr>
          <w:rFonts w:ascii="Arial" w:hAnsi="Arial" w:cs="Arial"/>
          <w:color w:val="000000"/>
          <w:sz w:val="22"/>
        </w:rPr>
        <w:fldChar w:fldCharType="end"/>
      </w:r>
      <w:r w:rsidR="001117C1">
        <w:rPr>
          <w:rFonts w:ascii="Arial" w:hAnsi="Arial" w:cs="Arial"/>
          <w:color w:val="000000"/>
          <w:sz w:val="19"/>
          <w:szCs w:val="19"/>
          <w:vertAlign w:val="superscript"/>
        </w:rPr>
        <w:t>2</w:t>
      </w:r>
      <w:r w:rsidR="001117C1">
        <w:rPr>
          <w:rFonts w:ascii="Arial" w:hAnsi="Arial" w:cs="Arial"/>
          <w:color w:val="000000"/>
          <w:sz w:val="22"/>
        </w:rPr>
        <w:t>,</w:t>
      </w:r>
      <w:r w:rsidR="001117C1">
        <w:rPr>
          <w:rStyle w:val="apple-converted-space"/>
          <w:rFonts w:ascii="Arial" w:hAnsi="Arial" w:cs="Arial"/>
          <w:color w:val="000000"/>
          <w:sz w:val="22"/>
        </w:rPr>
        <w:t> </w:t>
      </w:r>
      <w:hyperlink r:id="rId91" w:history="1">
        <w:r w:rsidR="001117C1">
          <w:rPr>
            <w:rStyle w:val="a7"/>
            <w:rFonts w:ascii="Arial" w:hAnsi="Arial" w:cs="Arial"/>
            <w:color w:val="660066"/>
            <w:sz w:val="22"/>
          </w:rPr>
          <w:t>Han J</w:t>
        </w:r>
      </w:hyperlink>
      <w:r w:rsidR="001117C1">
        <w:rPr>
          <w:rFonts w:ascii="Arial" w:hAnsi="Arial" w:cs="Arial"/>
          <w:color w:val="000000"/>
          <w:sz w:val="19"/>
          <w:szCs w:val="19"/>
          <w:vertAlign w:val="superscript"/>
        </w:rPr>
        <w:t>1</w:t>
      </w:r>
      <w:r w:rsidR="001117C1">
        <w:rPr>
          <w:rFonts w:ascii="Arial" w:hAnsi="Arial" w:cs="Arial"/>
          <w:color w:val="000000"/>
          <w:sz w:val="22"/>
        </w:rPr>
        <w:t>.</w:t>
      </w:r>
    </w:p>
    <w:p w:rsidR="001117C1" w:rsidRDefault="00DE1046" w:rsidP="001117C1">
      <w:pPr>
        <w:pStyle w:val="3"/>
        <w:shd w:val="clear" w:color="auto" w:fill="FFFFFF"/>
        <w:spacing w:before="0" w:after="0"/>
        <w:rPr>
          <w:rFonts w:ascii="Arial" w:hAnsi="Arial" w:cs="Arial"/>
          <w:sz w:val="19"/>
          <w:szCs w:val="19"/>
        </w:rPr>
      </w:pPr>
      <w:hyperlink r:id="rId92" w:tooltip="Open/close author information list" w:history="1">
        <w:r w:rsidR="001117C1">
          <w:rPr>
            <w:rStyle w:val="ui-ncbitoggler-master-text"/>
            <w:rFonts w:ascii="Arial" w:hAnsi="Arial" w:cs="Arial"/>
            <w:color w:val="660066"/>
            <w:sz w:val="19"/>
            <w:szCs w:val="19"/>
            <w:u w:val="single"/>
          </w:rPr>
          <w:t>Author information</w:t>
        </w:r>
      </w:hyperlink>
    </w:p>
    <w:p w:rsidR="001117C1" w:rsidRDefault="001117C1" w:rsidP="001117C1">
      <w:pPr>
        <w:pStyle w:val="3"/>
        <w:shd w:val="clear" w:color="auto" w:fill="FFFFFF"/>
        <w:spacing w:before="0" w:after="0"/>
        <w:rPr>
          <w:rFonts w:ascii="Arial" w:hAnsi="Arial" w:cs="Arial"/>
          <w:color w:val="985735"/>
          <w:sz w:val="19"/>
          <w:szCs w:val="19"/>
        </w:rPr>
      </w:pPr>
      <w:r>
        <w:rPr>
          <w:rFonts w:ascii="Arial" w:hAnsi="Arial" w:cs="Arial"/>
          <w:color w:val="985735"/>
          <w:sz w:val="19"/>
          <w:szCs w:val="19"/>
        </w:rPr>
        <w:t>Abstract</w:t>
      </w:r>
    </w:p>
    <w:p w:rsidR="001117C1" w:rsidRDefault="001117C1" w:rsidP="001117C1">
      <w:pPr>
        <w:pStyle w:val="a3"/>
        <w:shd w:val="clear" w:color="auto" w:fill="FFFFFF"/>
        <w:spacing w:before="0" w:beforeAutospacing="0" w:after="120" w:afterAutospacing="0" w:line="245" w:lineRule="atLeast"/>
        <w:rPr>
          <w:rFonts w:ascii="Arial" w:hAnsi="Arial" w:cs="Arial"/>
          <w:color w:val="000000"/>
          <w:sz w:val="18"/>
          <w:szCs w:val="18"/>
        </w:rPr>
      </w:pPr>
      <w:r>
        <w:rPr>
          <w:rFonts w:ascii="Arial" w:hAnsi="Arial" w:cs="Arial"/>
          <w:color w:val="000000"/>
          <w:sz w:val="18"/>
          <w:szCs w:val="18"/>
        </w:rPr>
        <w:t>The auto-</w:t>
      </w:r>
      <w:proofErr w:type="spellStart"/>
      <w:r>
        <w:rPr>
          <w:rFonts w:ascii="Arial" w:hAnsi="Arial" w:cs="Arial"/>
          <w:color w:val="000000"/>
          <w:sz w:val="18"/>
          <w:szCs w:val="18"/>
        </w:rPr>
        <w:t>phosphorylation</w:t>
      </w:r>
      <w:proofErr w:type="spellEnd"/>
      <w:r>
        <w:rPr>
          <w:rFonts w:ascii="Arial" w:hAnsi="Arial" w:cs="Arial"/>
          <w:color w:val="000000"/>
          <w:sz w:val="18"/>
          <w:szCs w:val="18"/>
        </w:rPr>
        <w:t xml:space="preserve"> of </w:t>
      </w:r>
      <w:proofErr w:type="spellStart"/>
      <w:r>
        <w:rPr>
          <w:rFonts w:ascii="Arial" w:hAnsi="Arial" w:cs="Arial"/>
          <w:color w:val="000000"/>
          <w:sz w:val="18"/>
          <w:szCs w:val="18"/>
        </w:rPr>
        <w:t>murine</w:t>
      </w:r>
      <w:proofErr w:type="spellEnd"/>
      <w:r>
        <w:rPr>
          <w:rFonts w:ascii="Arial" w:hAnsi="Arial" w:cs="Arial"/>
          <w:color w:val="000000"/>
          <w:sz w:val="18"/>
          <w:szCs w:val="18"/>
        </w:rPr>
        <w:t xml:space="preserve"> receptor-interacting protein 3 (</w:t>
      </w:r>
      <w:r>
        <w:rPr>
          <w:rStyle w:val="highlight"/>
          <w:rFonts w:ascii="Arial" w:hAnsi="Arial" w:cs="Arial"/>
          <w:color w:val="000000"/>
          <w:sz w:val="18"/>
          <w:szCs w:val="18"/>
        </w:rPr>
        <w:t>Rip3</w:t>
      </w:r>
      <w:r>
        <w:rPr>
          <w:rFonts w:ascii="Arial" w:hAnsi="Arial" w:cs="Arial"/>
          <w:color w:val="000000"/>
          <w:sz w:val="18"/>
          <w:szCs w:val="18"/>
        </w:rPr>
        <w:t xml:space="preserve">) on </w:t>
      </w:r>
      <w:proofErr w:type="spellStart"/>
      <w:r>
        <w:rPr>
          <w:rFonts w:ascii="Arial" w:hAnsi="Arial" w:cs="Arial"/>
          <w:color w:val="000000"/>
          <w:sz w:val="18"/>
          <w:szCs w:val="18"/>
        </w:rPr>
        <w:t>Thr</w:t>
      </w:r>
      <w:proofErr w:type="spellEnd"/>
      <w:r>
        <w:rPr>
          <w:rFonts w:ascii="Arial" w:hAnsi="Arial" w:cs="Arial"/>
          <w:color w:val="000000"/>
          <w:sz w:val="18"/>
          <w:szCs w:val="18"/>
        </w:rPr>
        <w:t xml:space="preserve"> 231 and Ser 232 in the </w:t>
      </w:r>
      <w:proofErr w:type="spellStart"/>
      <w:r>
        <w:rPr>
          <w:rFonts w:ascii="Arial" w:hAnsi="Arial" w:cs="Arial"/>
          <w:color w:val="000000"/>
          <w:sz w:val="18"/>
          <w:szCs w:val="18"/>
        </w:rPr>
        <w:t>necrosome</w:t>
      </w:r>
      <w:proofErr w:type="spellEnd"/>
      <w:r>
        <w:rPr>
          <w:rFonts w:ascii="Arial" w:hAnsi="Arial" w:cs="Arial"/>
          <w:color w:val="000000"/>
          <w:sz w:val="18"/>
          <w:szCs w:val="18"/>
        </w:rPr>
        <w:t xml:space="preserve"> is required to trigger </w:t>
      </w:r>
      <w:proofErr w:type="spellStart"/>
      <w:r>
        <w:rPr>
          <w:rFonts w:ascii="Arial" w:hAnsi="Arial" w:cs="Arial"/>
          <w:color w:val="000000"/>
          <w:sz w:val="18"/>
          <w:szCs w:val="18"/>
        </w:rPr>
        <w:t>necroptosis</w:t>
      </w:r>
      <w:proofErr w:type="spellEnd"/>
      <w:r>
        <w:rPr>
          <w:rFonts w:ascii="Arial" w:hAnsi="Arial" w:cs="Arial"/>
          <w:color w:val="000000"/>
          <w:sz w:val="18"/>
          <w:szCs w:val="18"/>
        </w:rPr>
        <w:t>. However, how</w:t>
      </w:r>
      <w:r>
        <w:rPr>
          <w:rStyle w:val="apple-converted-space"/>
          <w:rFonts w:ascii="Arial" w:hAnsi="Arial" w:cs="Arial"/>
          <w:color w:val="000000"/>
          <w:sz w:val="18"/>
          <w:szCs w:val="18"/>
        </w:rPr>
        <w:t> </w:t>
      </w:r>
      <w:r>
        <w:rPr>
          <w:rStyle w:val="highlight"/>
          <w:rFonts w:ascii="Arial" w:hAnsi="Arial" w:cs="Arial"/>
          <w:color w:val="000000"/>
          <w:sz w:val="18"/>
          <w:szCs w:val="18"/>
        </w:rPr>
        <w:t>Rip3</w:t>
      </w:r>
      <w:r>
        <w:rPr>
          <w:rStyle w:val="apple-converted-space"/>
          <w:rFonts w:ascii="Arial" w:hAnsi="Arial" w:cs="Arial"/>
          <w:color w:val="000000"/>
          <w:sz w:val="18"/>
          <w:szCs w:val="18"/>
        </w:rPr>
        <w:t> </w:t>
      </w:r>
      <w:proofErr w:type="spellStart"/>
      <w:r>
        <w:rPr>
          <w:rFonts w:ascii="Arial" w:hAnsi="Arial" w:cs="Arial"/>
          <w:color w:val="000000"/>
          <w:sz w:val="18"/>
          <w:szCs w:val="18"/>
        </w:rPr>
        <w:t>phosphorylation</w:t>
      </w:r>
      <w:proofErr w:type="spellEnd"/>
      <w:r>
        <w:rPr>
          <w:rFonts w:ascii="Arial" w:hAnsi="Arial" w:cs="Arial"/>
          <w:color w:val="000000"/>
          <w:sz w:val="18"/>
          <w:szCs w:val="18"/>
        </w:rPr>
        <w:t xml:space="preserve"> is regulated is still largely unknown. Here we identified protein </w:t>
      </w:r>
      <w:proofErr w:type="spellStart"/>
      <w:r>
        <w:rPr>
          <w:rFonts w:ascii="Arial" w:hAnsi="Arial" w:cs="Arial"/>
          <w:color w:val="000000"/>
          <w:sz w:val="18"/>
          <w:szCs w:val="18"/>
        </w:rPr>
        <w:t>phosphatase</w:t>
      </w:r>
      <w:proofErr w:type="spellEnd"/>
      <w:r>
        <w:rPr>
          <w:rFonts w:ascii="Arial" w:hAnsi="Arial" w:cs="Arial"/>
          <w:color w:val="000000"/>
          <w:sz w:val="18"/>
          <w:szCs w:val="18"/>
        </w:rPr>
        <w:t xml:space="preserve"> 1B (Ppm1b) as a</w:t>
      </w:r>
      <w:r>
        <w:rPr>
          <w:rStyle w:val="apple-converted-space"/>
          <w:rFonts w:ascii="Arial" w:hAnsi="Arial" w:cs="Arial"/>
          <w:color w:val="000000"/>
          <w:sz w:val="18"/>
          <w:szCs w:val="18"/>
        </w:rPr>
        <w:t> </w:t>
      </w:r>
      <w:r>
        <w:rPr>
          <w:rStyle w:val="highlight"/>
          <w:rFonts w:ascii="Arial" w:hAnsi="Arial" w:cs="Arial"/>
          <w:color w:val="000000"/>
          <w:sz w:val="18"/>
          <w:szCs w:val="18"/>
        </w:rPr>
        <w:t>Rip3</w:t>
      </w:r>
      <w:r>
        <w:rPr>
          <w:rStyle w:val="apple-converted-space"/>
          <w:rFonts w:ascii="Arial" w:hAnsi="Arial" w:cs="Arial"/>
          <w:color w:val="000000"/>
          <w:sz w:val="18"/>
          <w:szCs w:val="18"/>
        </w:rPr>
        <w:t> </w:t>
      </w:r>
      <w:proofErr w:type="spellStart"/>
      <w:r>
        <w:rPr>
          <w:rFonts w:ascii="Arial" w:hAnsi="Arial" w:cs="Arial"/>
          <w:color w:val="000000"/>
          <w:sz w:val="18"/>
          <w:szCs w:val="18"/>
        </w:rPr>
        <w:t>phosphatase</w:t>
      </w:r>
      <w:proofErr w:type="spellEnd"/>
      <w:r>
        <w:rPr>
          <w:rFonts w:ascii="Arial" w:hAnsi="Arial" w:cs="Arial"/>
          <w:color w:val="000000"/>
          <w:sz w:val="18"/>
          <w:szCs w:val="18"/>
        </w:rPr>
        <w:t xml:space="preserve"> and found that Ppm1b restricts </w:t>
      </w:r>
      <w:proofErr w:type="spellStart"/>
      <w:r>
        <w:rPr>
          <w:rFonts w:ascii="Arial" w:hAnsi="Arial" w:cs="Arial"/>
          <w:color w:val="000000"/>
          <w:sz w:val="18"/>
          <w:szCs w:val="18"/>
        </w:rPr>
        <w:t>necroptosis</w:t>
      </w:r>
      <w:proofErr w:type="spellEnd"/>
      <w:r>
        <w:rPr>
          <w:rFonts w:ascii="Arial" w:hAnsi="Arial" w:cs="Arial"/>
          <w:color w:val="000000"/>
          <w:sz w:val="18"/>
          <w:szCs w:val="18"/>
        </w:rPr>
        <w:t xml:space="preserve"> in two settings: spontaneous </w:t>
      </w:r>
      <w:proofErr w:type="spellStart"/>
      <w:r>
        <w:rPr>
          <w:rFonts w:ascii="Arial" w:hAnsi="Arial" w:cs="Arial"/>
          <w:color w:val="000000"/>
          <w:sz w:val="18"/>
          <w:szCs w:val="18"/>
        </w:rPr>
        <w:t>necroptosis</w:t>
      </w:r>
      <w:proofErr w:type="spellEnd"/>
      <w:r>
        <w:rPr>
          <w:rFonts w:ascii="Arial" w:hAnsi="Arial" w:cs="Arial"/>
          <w:color w:val="000000"/>
          <w:sz w:val="18"/>
          <w:szCs w:val="18"/>
        </w:rPr>
        <w:t xml:space="preserve"> caused by</w:t>
      </w:r>
      <w:r>
        <w:rPr>
          <w:rStyle w:val="apple-converted-space"/>
          <w:rFonts w:ascii="Arial" w:hAnsi="Arial" w:cs="Arial"/>
          <w:color w:val="000000"/>
          <w:sz w:val="18"/>
          <w:szCs w:val="18"/>
        </w:rPr>
        <w:t> </w:t>
      </w:r>
      <w:r>
        <w:rPr>
          <w:rStyle w:val="highlight"/>
          <w:rFonts w:ascii="Arial" w:hAnsi="Arial" w:cs="Arial"/>
          <w:color w:val="000000"/>
          <w:sz w:val="18"/>
          <w:szCs w:val="18"/>
        </w:rPr>
        <w:t>Rip3</w:t>
      </w:r>
      <w:r>
        <w:rPr>
          <w:rStyle w:val="apple-converted-space"/>
          <w:rFonts w:ascii="Arial" w:hAnsi="Arial" w:cs="Arial"/>
          <w:color w:val="000000"/>
          <w:sz w:val="18"/>
          <w:szCs w:val="18"/>
        </w:rPr>
        <w:t> </w:t>
      </w:r>
      <w:r>
        <w:rPr>
          <w:rFonts w:ascii="Arial" w:hAnsi="Arial" w:cs="Arial"/>
          <w:color w:val="000000"/>
          <w:sz w:val="18"/>
          <w:szCs w:val="18"/>
        </w:rPr>
        <w:t>auto-</w:t>
      </w:r>
      <w:proofErr w:type="spellStart"/>
      <w:r>
        <w:rPr>
          <w:rFonts w:ascii="Arial" w:hAnsi="Arial" w:cs="Arial"/>
          <w:color w:val="000000"/>
          <w:sz w:val="18"/>
          <w:szCs w:val="18"/>
        </w:rPr>
        <w:t>phosphorylation</w:t>
      </w:r>
      <w:proofErr w:type="spellEnd"/>
      <w:r>
        <w:rPr>
          <w:rFonts w:ascii="Arial" w:hAnsi="Arial" w:cs="Arial"/>
          <w:color w:val="000000"/>
          <w:sz w:val="18"/>
          <w:szCs w:val="18"/>
        </w:rPr>
        <w:t xml:space="preserve"> in resting cells, and </w:t>
      </w:r>
      <w:proofErr w:type="spellStart"/>
      <w:r>
        <w:rPr>
          <w:rFonts w:ascii="Arial" w:hAnsi="Arial" w:cs="Arial"/>
          <w:color w:val="000000"/>
          <w:sz w:val="18"/>
          <w:szCs w:val="18"/>
        </w:rPr>
        <w:t>tumour</w:t>
      </w:r>
      <w:proofErr w:type="spellEnd"/>
      <w:r>
        <w:rPr>
          <w:rFonts w:ascii="Arial" w:hAnsi="Arial" w:cs="Arial"/>
          <w:color w:val="000000"/>
          <w:sz w:val="18"/>
          <w:szCs w:val="18"/>
        </w:rPr>
        <w:t xml:space="preserve"> necrosis factor-α (TNF)-induced </w:t>
      </w:r>
      <w:proofErr w:type="spellStart"/>
      <w:r>
        <w:rPr>
          <w:rFonts w:ascii="Arial" w:hAnsi="Arial" w:cs="Arial"/>
          <w:color w:val="000000"/>
          <w:sz w:val="18"/>
          <w:szCs w:val="18"/>
        </w:rPr>
        <w:t>necroptosis</w:t>
      </w:r>
      <w:proofErr w:type="spellEnd"/>
      <w:r>
        <w:rPr>
          <w:rFonts w:ascii="Arial" w:hAnsi="Arial" w:cs="Arial"/>
          <w:color w:val="000000"/>
          <w:sz w:val="18"/>
          <w:szCs w:val="18"/>
        </w:rPr>
        <w:t xml:space="preserve"> in cultured cells. We revealed that Ppm1b selectively suppresses </w:t>
      </w:r>
      <w:proofErr w:type="spellStart"/>
      <w:r>
        <w:rPr>
          <w:rFonts w:ascii="Arial" w:hAnsi="Arial" w:cs="Arial"/>
          <w:color w:val="000000"/>
          <w:sz w:val="18"/>
          <w:szCs w:val="18"/>
        </w:rPr>
        <w:t>necroptosis</w:t>
      </w:r>
      <w:proofErr w:type="spellEnd"/>
      <w:r>
        <w:rPr>
          <w:rFonts w:ascii="Arial" w:hAnsi="Arial" w:cs="Arial"/>
          <w:color w:val="000000"/>
          <w:sz w:val="18"/>
          <w:szCs w:val="18"/>
        </w:rPr>
        <w:t xml:space="preserve"> through the </w:t>
      </w:r>
      <w:proofErr w:type="spellStart"/>
      <w:r>
        <w:rPr>
          <w:rFonts w:ascii="Arial" w:hAnsi="Arial" w:cs="Arial"/>
          <w:color w:val="000000"/>
          <w:sz w:val="18"/>
          <w:szCs w:val="18"/>
        </w:rPr>
        <w:t>dephosphorylation</w:t>
      </w:r>
      <w:proofErr w:type="spellEnd"/>
      <w:r>
        <w:rPr>
          <w:rFonts w:ascii="Arial" w:hAnsi="Arial" w:cs="Arial"/>
          <w:color w:val="000000"/>
          <w:sz w:val="18"/>
          <w:szCs w:val="18"/>
        </w:rPr>
        <w:t xml:space="preserve"> of</w:t>
      </w:r>
      <w:r>
        <w:rPr>
          <w:rStyle w:val="apple-converted-space"/>
          <w:rFonts w:ascii="Arial" w:hAnsi="Arial" w:cs="Arial"/>
          <w:color w:val="000000"/>
          <w:sz w:val="18"/>
          <w:szCs w:val="18"/>
        </w:rPr>
        <w:t> </w:t>
      </w:r>
      <w:r>
        <w:rPr>
          <w:rStyle w:val="highlight"/>
          <w:rFonts w:ascii="Arial" w:hAnsi="Arial" w:cs="Arial"/>
          <w:color w:val="000000"/>
          <w:sz w:val="18"/>
          <w:szCs w:val="18"/>
        </w:rPr>
        <w:t>Rip3</w:t>
      </w:r>
      <w:r>
        <w:rPr>
          <w:rFonts w:ascii="Arial" w:hAnsi="Arial" w:cs="Arial"/>
          <w:color w:val="000000"/>
          <w:sz w:val="18"/>
          <w:szCs w:val="18"/>
        </w:rPr>
        <w:t xml:space="preserve">, which then prevents the recruitment of mixed lineage </w:t>
      </w:r>
      <w:proofErr w:type="spellStart"/>
      <w:r>
        <w:rPr>
          <w:rFonts w:ascii="Arial" w:hAnsi="Arial" w:cs="Arial"/>
          <w:color w:val="000000"/>
          <w:sz w:val="18"/>
          <w:szCs w:val="18"/>
        </w:rPr>
        <w:t>kinase</w:t>
      </w:r>
      <w:proofErr w:type="spellEnd"/>
      <w:r>
        <w:rPr>
          <w:rFonts w:ascii="Arial" w:hAnsi="Arial" w:cs="Arial"/>
          <w:color w:val="000000"/>
          <w:sz w:val="18"/>
          <w:szCs w:val="18"/>
        </w:rPr>
        <w:t xml:space="preserve"> domain-like protein (</w:t>
      </w:r>
      <w:proofErr w:type="spellStart"/>
      <w:r>
        <w:rPr>
          <w:rFonts w:ascii="Arial" w:hAnsi="Arial" w:cs="Arial"/>
          <w:color w:val="000000"/>
          <w:sz w:val="18"/>
          <w:szCs w:val="18"/>
        </w:rPr>
        <w:t>Mlkl</w:t>
      </w:r>
      <w:proofErr w:type="spellEnd"/>
      <w:r>
        <w:rPr>
          <w:rFonts w:ascii="Arial" w:hAnsi="Arial" w:cs="Arial"/>
          <w:color w:val="000000"/>
          <w:sz w:val="18"/>
          <w:szCs w:val="18"/>
        </w:rPr>
        <w:t xml:space="preserve">) to the </w:t>
      </w:r>
      <w:proofErr w:type="spellStart"/>
      <w:r>
        <w:rPr>
          <w:rFonts w:ascii="Arial" w:hAnsi="Arial" w:cs="Arial"/>
          <w:color w:val="000000"/>
          <w:sz w:val="18"/>
          <w:szCs w:val="18"/>
        </w:rPr>
        <w:t>necrosome</w:t>
      </w:r>
      <w:proofErr w:type="spellEnd"/>
      <w:r>
        <w:rPr>
          <w:rFonts w:ascii="Arial" w:hAnsi="Arial" w:cs="Arial"/>
          <w:color w:val="000000"/>
          <w:sz w:val="18"/>
          <w:szCs w:val="18"/>
        </w:rPr>
        <w:t>. We further showed that Ppm1b deficiency (Ppm1b</w:t>
      </w:r>
      <w:r>
        <w:rPr>
          <w:rFonts w:ascii="Arial" w:hAnsi="Arial" w:cs="Arial"/>
          <w:color w:val="000000"/>
          <w:sz w:val="15"/>
          <w:szCs w:val="15"/>
          <w:vertAlign w:val="superscript"/>
        </w:rPr>
        <w:t>d/d</w:t>
      </w:r>
      <w:r>
        <w:rPr>
          <w:rFonts w:ascii="Arial" w:hAnsi="Arial" w:cs="Arial"/>
          <w:color w:val="000000"/>
          <w:sz w:val="18"/>
          <w:szCs w:val="18"/>
        </w:rPr>
        <w:t>) in mice enhanced TNF-induced death in a</w:t>
      </w:r>
      <w:r>
        <w:rPr>
          <w:rStyle w:val="apple-converted-space"/>
          <w:rFonts w:ascii="Arial" w:hAnsi="Arial" w:cs="Arial"/>
          <w:color w:val="000000"/>
          <w:sz w:val="18"/>
          <w:szCs w:val="18"/>
        </w:rPr>
        <w:t> </w:t>
      </w:r>
      <w:r>
        <w:rPr>
          <w:rStyle w:val="highlight"/>
          <w:rFonts w:ascii="Arial" w:hAnsi="Arial" w:cs="Arial"/>
          <w:color w:val="000000"/>
          <w:sz w:val="18"/>
          <w:szCs w:val="18"/>
        </w:rPr>
        <w:t>Rip3</w:t>
      </w:r>
      <w:r>
        <w:rPr>
          <w:rFonts w:ascii="Arial" w:hAnsi="Arial" w:cs="Arial"/>
          <w:color w:val="000000"/>
          <w:sz w:val="18"/>
          <w:szCs w:val="18"/>
        </w:rPr>
        <w:t xml:space="preserve">-dependent manner, and the role of Ppm1b in inhibiting </w:t>
      </w:r>
      <w:proofErr w:type="spellStart"/>
      <w:r>
        <w:rPr>
          <w:rFonts w:ascii="Arial" w:hAnsi="Arial" w:cs="Arial"/>
          <w:color w:val="000000"/>
          <w:sz w:val="18"/>
          <w:szCs w:val="18"/>
        </w:rPr>
        <w:t>necroptosis</w:t>
      </w:r>
      <w:proofErr w:type="spellEnd"/>
      <w:r>
        <w:rPr>
          <w:rFonts w:ascii="Arial" w:hAnsi="Arial" w:cs="Arial"/>
          <w:color w:val="000000"/>
          <w:sz w:val="18"/>
          <w:szCs w:val="18"/>
        </w:rPr>
        <w:t xml:space="preserve"> was evidenced by elevated</w:t>
      </w:r>
      <w:r>
        <w:rPr>
          <w:rStyle w:val="apple-converted-space"/>
          <w:rFonts w:ascii="Arial" w:hAnsi="Arial" w:cs="Arial"/>
          <w:color w:val="000000"/>
          <w:sz w:val="18"/>
          <w:szCs w:val="18"/>
        </w:rPr>
        <w:t> </w:t>
      </w:r>
      <w:r>
        <w:rPr>
          <w:rStyle w:val="highlight"/>
          <w:rFonts w:ascii="Arial" w:hAnsi="Arial" w:cs="Arial"/>
          <w:color w:val="000000"/>
          <w:sz w:val="18"/>
          <w:szCs w:val="18"/>
        </w:rPr>
        <w:t>Rip3</w:t>
      </w:r>
      <w:r>
        <w:rPr>
          <w:rStyle w:val="apple-converted-space"/>
          <w:rFonts w:ascii="Arial" w:hAnsi="Arial" w:cs="Arial"/>
          <w:color w:val="000000"/>
          <w:sz w:val="18"/>
          <w:szCs w:val="18"/>
        </w:rPr>
        <w:t> </w:t>
      </w:r>
      <w:proofErr w:type="spellStart"/>
      <w:r>
        <w:rPr>
          <w:rFonts w:ascii="Arial" w:hAnsi="Arial" w:cs="Arial"/>
          <w:color w:val="000000"/>
          <w:sz w:val="18"/>
          <w:szCs w:val="18"/>
        </w:rPr>
        <w:t>phosphorylation</w:t>
      </w:r>
      <w:proofErr w:type="spellEnd"/>
      <w:r>
        <w:rPr>
          <w:rFonts w:ascii="Arial" w:hAnsi="Arial" w:cs="Arial"/>
          <w:color w:val="000000"/>
          <w:sz w:val="18"/>
          <w:szCs w:val="18"/>
        </w:rPr>
        <w:t xml:space="preserve"> and tissue damage in the </w:t>
      </w:r>
      <w:proofErr w:type="spellStart"/>
      <w:r>
        <w:rPr>
          <w:rFonts w:ascii="Arial" w:hAnsi="Arial" w:cs="Arial"/>
          <w:color w:val="000000"/>
          <w:sz w:val="18"/>
          <w:szCs w:val="18"/>
        </w:rPr>
        <w:t>caecum</w:t>
      </w:r>
      <w:proofErr w:type="spellEnd"/>
      <w:r>
        <w:rPr>
          <w:rFonts w:ascii="Arial" w:hAnsi="Arial" w:cs="Arial"/>
          <w:color w:val="000000"/>
          <w:sz w:val="18"/>
          <w:szCs w:val="18"/>
        </w:rPr>
        <w:t xml:space="preserve"> of TNF-treated Ppm1b</w:t>
      </w:r>
      <w:r>
        <w:rPr>
          <w:rFonts w:ascii="Arial" w:hAnsi="Arial" w:cs="Arial"/>
          <w:color w:val="000000"/>
          <w:sz w:val="15"/>
          <w:szCs w:val="15"/>
          <w:vertAlign w:val="superscript"/>
        </w:rPr>
        <w:t>d/d</w:t>
      </w:r>
      <w:r>
        <w:rPr>
          <w:rStyle w:val="apple-converted-space"/>
          <w:rFonts w:ascii="Arial" w:hAnsi="Arial" w:cs="Arial"/>
          <w:color w:val="000000"/>
          <w:sz w:val="18"/>
          <w:szCs w:val="18"/>
        </w:rPr>
        <w:t> </w:t>
      </w:r>
      <w:r>
        <w:rPr>
          <w:rFonts w:ascii="Arial" w:hAnsi="Arial" w:cs="Arial"/>
          <w:color w:val="000000"/>
          <w:sz w:val="18"/>
          <w:szCs w:val="18"/>
        </w:rPr>
        <w:t xml:space="preserve">mice. These data indicate that Ppm1b negatively regulates </w:t>
      </w:r>
      <w:proofErr w:type="spellStart"/>
      <w:r>
        <w:rPr>
          <w:rFonts w:ascii="Arial" w:hAnsi="Arial" w:cs="Arial"/>
          <w:color w:val="000000"/>
          <w:sz w:val="18"/>
          <w:szCs w:val="18"/>
        </w:rPr>
        <w:t>necroptosis</w:t>
      </w:r>
      <w:proofErr w:type="spellEnd"/>
      <w:r>
        <w:rPr>
          <w:rFonts w:ascii="Arial" w:hAnsi="Arial" w:cs="Arial"/>
          <w:color w:val="000000"/>
          <w:sz w:val="18"/>
          <w:szCs w:val="18"/>
        </w:rPr>
        <w:t xml:space="preserve"> through </w:t>
      </w:r>
      <w:proofErr w:type="spellStart"/>
      <w:r>
        <w:rPr>
          <w:rFonts w:ascii="Arial" w:hAnsi="Arial" w:cs="Arial"/>
          <w:color w:val="000000"/>
          <w:sz w:val="18"/>
          <w:szCs w:val="18"/>
        </w:rPr>
        <w:t>dephosphorylating</w:t>
      </w:r>
      <w:proofErr w:type="spellEnd"/>
      <w:r>
        <w:rPr>
          <w:rStyle w:val="apple-converted-space"/>
          <w:rFonts w:ascii="Arial" w:hAnsi="Arial" w:cs="Arial"/>
          <w:color w:val="000000"/>
          <w:sz w:val="18"/>
          <w:szCs w:val="18"/>
        </w:rPr>
        <w:t> </w:t>
      </w:r>
      <w:r>
        <w:rPr>
          <w:rStyle w:val="highlight"/>
          <w:rFonts w:ascii="Arial" w:hAnsi="Arial" w:cs="Arial"/>
          <w:color w:val="000000"/>
          <w:sz w:val="18"/>
          <w:szCs w:val="18"/>
        </w:rPr>
        <w:t>Rip3</w:t>
      </w:r>
      <w:r>
        <w:rPr>
          <w:rStyle w:val="apple-converted-space"/>
          <w:rFonts w:ascii="Arial" w:hAnsi="Arial" w:cs="Arial"/>
          <w:color w:val="000000"/>
          <w:sz w:val="18"/>
          <w:szCs w:val="18"/>
        </w:rPr>
        <w:t> </w:t>
      </w:r>
      <w:r>
        <w:rPr>
          <w:rFonts w:ascii="Arial" w:hAnsi="Arial" w:cs="Arial"/>
          <w:color w:val="000000"/>
          <w:sz w:val="18"/>
          <w:szCs w:val="18"/>
        </w:rPr>
        <w:t>in vitro and in vivo.</w:t>
      </w:r>
    </w:p>
    <w:p w:rsidR="001117C1" w:rsidRDefault="001117C1" w:rsidP="001117C1"/>
    <w:p w:rsidR="001117C1" w:rsidRDefault="00DE1046" w:rsidP="001117C1">
      <w:pPr>
        <w:shd w:val="clear" w:color="auto" w:fill="FFFFFF"/>
        <w:spacing w:line="348" w:lineRule="atLeast"/>
        <w:rPr>
          <w:rFonts w:ascii="Arial" w:hAnsi="Arial" w:cs="Arial"/>
          <w:color w:val="000000"/>
          <w:szCs w:val="20"/>
        </w:rPr>
      </w:pPr>
      <w:hyperlink r:id="rId93" w:tooltip="Cancer research." w:history="1">
        <w:r w:rsidR="001117C1">
          <w:rPr>
            <w:rStyle w:val="a7"/>
            <w:rFonts w:ascii="Arial" w:hAnsi="Arial" w:cs="Arial"/>
            <w:color w:val="660066"/>
            <w:szCs w:val="20"/>
          </w:rPr>
          <w:t>Cancer Res.</w:t>
        </w:r>
      </w:hyperlink>
      <w:r w:rsidR="001117C1">
        <w:rPr>
          <w:rStyle w:val="apple-converted-space"/>
          <w:rFonts w:ascii="Arial" w:hAnsi="Arial" w:cs="Arial"/>
          <w:color w:val="000000"/>
          <w:szCs w:val="20"/>
        </w:rPr>
        <w:t> </w:t>
      </w:r>
      <w:r w:rsidR="001117C1">
        <w:rPr>
          <w:rFonts w:ascii="Arial" w:hAnsi="Arial" w:cs="Arial"/>
          <w:color w:val="000000"/>
          <w:szCs w:val="20"/>
        </w:rPr>
        <w:t xml:space="preserve">2015 Feb 27. </w:t>
      </w:r>
      <w:proofErr w:type="spellStart"/>
      <w:proofErr w:type="gramStart"/>
      <w:r w:rsidR="001117C1">
        <w:rPr>
          <w:rFonts w:ascii="Arial" w:hAnsi="Arial" w:cs="Arial"/>
          <w:color w:val="000000"/>
          <w:szCs w:val="20"/>
        </w:rPr>
        <w:t>pii</w:t>
      </w:r>
      <w:proofErr w:type="spellEnd"/>
      <w:proofErr w:type="gramEnd"/>
      <w:r w:rsidR="001117C1">
        <w:rPr>
          <w:rFonts w:ascii="Arial" w:hAnsi="Arial" w:cs="Arial"/>
          <w:color w:val="000000"/>
          <w:szCs w:val="20"/>
        </w:rPr>
        <w:t>: canres.2199.2014. [</w:t>
      </w:r>
      <w:proofErr w:type="spellStart"/>
      <w:r w:rsidR="001117C1">
        <w:rPr>
          <w:rFonts w:ascii="Arial" w:hAnsi="Arial" w:cs="Arial"/>
          <w:color w:val="000000"/>
          <w:szCs w:val="20"/>
        </w:rPr>
        <w:t>Epub</w:t>
      </w:r>
      <w:proofErr w:type="spellEnd"/>
      <w:r w:rsidR="001117C1">
        <w:rPr>
          <w:rFonts w:ascii="Arial" w:hAnsi="Arial" w:cs="Arial"/>
          <w:color w:val="000000"/>
          <w:szCs w:val="20"/>
        </w:rPr>
        <w:t xml:space="preserve"> ahead of print]</w:t>
      </w:r>
    </w:p>
    <w:p w:rsidR="001117C1" w:rsidRDefault="001117C1" w:rsidP="001117C1">
      <w:pPr>
        <w:pStyle w:val="1"/>
        <w:shd w:val="clear" w:color="auto" w:fill="FFFFFF"/>
        <w:spacing w:before="90" w:after="90" w:line="270" w:lineRule="atLeast"/>
        <w:rPr>
          <w:rFonts w:ascii="Arial" w:hAnsi="Arial" w:cs="Arial"/>
          <w:sz w:val="30"/>
          <w:szCs w:val="30"/>
        </w:rPr>
      </w:pPr>
      <w:r>
        <w:rPr>
          <w:rStyle w:val="highlight"/>
          <w:rFonts w:ascii="Arial" w:hAnsi="Arial" w:cs="Arial"/>
          <w:sz w:val="30"/>
          <w:szCs w:val="30"/>
        </w:rPr>
        <w:t>RIP1</w:t>
      </w:r>
      <w:r>
        <w:rPr>
          <w:rStyle w:val="apple-converted-space"/>
          <w:rFonts w:ascii="Arial" w:hAnsi="Arial" w:cs="Arial"/>
          <w:sz w:val="30"/>
          <w:szCs w:val="30"/>
        </w:rPr>
        <w:t> </w:t>
      </w:r>
      <w:proofErr w:type="spellStart"/>
      <w:r>
        <w:rPr>
          <w:rFonts w:ascii="Arial" w:hAnsi="Arial" w:cs="Arial"/>
          <w:sz w:val="30"/>
          <w:szCs w:val="30"/>
        </w:rPr>
        <w:t>kinase</w:t>
      </w:r>
      <w:proofErr w:type="spellEnd"/>
      <w:r>
        <w:rPr>
          <w:rFonts w:ascii="Arial" w:hAnsi="Arial" w:cs="Arial"/>
          <w:sz w:val="30"/>
          <w:szCs w:val="30"/>
        </w:rPr>
        <w:t xml:space="preserve"> is an </w:t>
      </w:r>
      <w:proofErr w:type="spellStart"/>
      <w:r>
        <w:rPr>
          <w:rFonts w:ascii="Arial" w:hAnsi="Arial" w:cs="Arial"/>
          <w:sz w:val="30"/>
          <w:szCs w:val="30"/>
        </w:rPr>
        <w:t>oncogenic</w:t>
      </w:r>
      <w:proofErr w:type="spellEnd"/>
      <w:r>
        <w:rPr>
          <w:rFonts w:ascii="Arial" w:hAnsi="Arial" w:cs="Arial"/>
          <w:sz w:val="30"/>
          <w:szCs w:val="30"/>
        </w:rPr>
        <w:t xml:space="preserve"> driver in melanoma.</w:t>
      </w:r>
    </w:p>
    <w:p w:rsidR="001117C1" w:rsidRDefault="00DE1046" w:rsidP="001117C1">
      <w:pPr>
        <w:shd w:val="clear" w:color="auto" w:fill="FFFFFF"/>
        <w:rPr>
          <w:rFonts w:ascii="Arial" w:hAnsi="Arial" w:cs="Arial"/>
          <w:color w:val="000000"/>
          <w:sz w:val="22"/>
        </w:rPr>
      </w:pPr>
      <w:hyperlink r:id="rId94" w:history="1">
        <w:r w:rsidR="001117C1">
          <w:rPr>
            <w:rStyle w:val="a7"/>
            <w:rFonts w:ascii="Arial" w:hAnsi="Arial" w:cs="Arial"/>
            <w:color w:val="660066"/>
            <w:sz w:val="22"/>
          </w:rPr>
          <w:t>Liu XY</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95" w:history="1">
        <w:r w:rsidR="001117C1">
          <w:rPr>
            <w:rStyle w:val="a7"/>
            <w:rFonts w:ascii="Arial" w:hAnsi="Arial" w:cs="Arial"/>
            <w:color w:val="660066"/>
            <w:sz w:val="22"/>
          </w:rPr>
          <w:t>Lai F</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96" w:history="1">
        <w:r w:rsidR="001117C1">
          <w:rPr>
            <w:rStyle w:val="a7"/>
            <w:rFonts w:ascii="Arial" w:hAnsi="Arial" w:cs="Arial"/>
            <w:color w:val="660066"/>
            <w:sz w:val="22"/>
          </w:rPr>
          <w:t>Yan XG</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97" w:history="1">
        <w:r w:rsidR="001117C1">
          <w:rPr>
            <w:rStyle w:val="a7"/>
            <w:rFonts w:ascii="Arial" w:hAnsi="Arial" w:cs="Arial"/>
            <w:color w:val="660066"/>
            <w:sz w:val="22"/>
          </w:rPr>
          <w:t>Jiang CC</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"http://www.ncbi.nlm.nih.gov/pubmed/?term=Guo%20ST%5BAuthor%5D&amp;cauthor=true&amp;cauthor_uid=25724678" </w:instrText>
      </w:r>
      <w:r>
        <w:rPr>
          <w:rFonts w:ascii="Arial" w:hAnsi="Arial" w:cs="Arial"/>
          <w:color w:val="000000"/>
          <w:sz w:val="22"/>
        </w:rPr>
        <w:fldChar w:fldCharType="separate"/>
      </w:r>
      <w:r w:rsidR="001117C1">
        <w:rPr>
          <w:rStyle w:val="a7"/>
          <w:rFonts w:ascii="Arial" w:hAnsi="Arial" w:cs="Arial"/>
          <w:color w:val="660066"/>
          <w:sz w:val="22"/>
        </w:rPr>
        <w:t>Guo</w:t>
      </w:r>
      <w:proofErr w:type="spellEnd"/>
      <w:r w:rsidR="001117C1">
        <w:rPr>
          <w:rStyle w:val="a7"/>
          <w:rFonts w:ascii="Arial" w:hAnsi="Arial" w:cs="Arial"/>
          <w:color w:val="660066"/>
          <w:sz w:val="22"/>
        </w:rPr>
        <w:t xml:space="preserve"> ST</w:t>
      </w:r>
      <w:r>
        <w:rPr>
          <w:rFonts w:ascii="Arial" w:hAnsi="Arial" w:cs="Arial"/>
          <w:color w:val="000000"/>
          <w:sz w:val="22"/>
        </w:rPr>
        <w:fldChar w:fldCharType="end"/>
      </w:r>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98" w:history="1">
        <w:r w:rsidR="001117C1">
          <w:rPr>
            <w:rStyle w:val="a7"/>
            <w:rFonts w:ascii="Arial" w:hAnsi="Arial" w:cs="Arial"/>
            <w:color w:val="660066"/>
            <w:sz w:val="22"/>
          </w:rPr>
          <w:t>Wang CY</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99" w:history="1">
        <w:r w:rsidR="001117C1">
          <w:rPr>
            <w:rStyle w:val="a7"/>
            <w:rFonts w:ascii="Arial" w:hAnsi="Arial" w:cs="Arial"/>
            <w:color w:val="660066"/>
            <w:sz w:val="22"/>
          </w:rPr>
          <w:t>Croft A</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100" w:history="1">
        <w:r w:rsidR="001117C1">
          <w:rPr>
            <w:rStyle w:val="a7"/>
            <w:rFonts w:ascii="Arial" w:hAnsi="Arial" w:cs="Arial"/>
            <w:color w:val="660066"/>
            <w:sz w:val="22"/>
          </w:rPr>
          <w:t>Tseng HY</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"http://www.ncbi.nlm.nih.gov/pubmed/?term=Wilmott%20JS%5BAuthor%5D&amp;cauthor=true&amp;cauthor_uid=25724678" </w:instrText>
      </w:r>
      <w:r>
        <w:rPr>
          <w:rFonts w:ascii="Arial" w:hAnsi="Arial" w:cs="Arial"/>
          <w:color w:val="000000"/>
          <w:sz w:val="22"/>
        </w:rPr>
        <w:fldChar w:fldCharType="separate"/>
      </w:r>
      <w:r w:rsidR="001117C1">
        <w:rPr>
          <w:rStyle w:val="a7"/>
          <w:rFonts w:ascii="Arial" w:hAnsi="Arial" w:cs="Arial"/>
          <w:color w:val="660066"/>
          <w:sz w:val="22"/>
        </w:rPr>
        <w:t>Wilmott</w:t>
      </w:r>
      <w:proofErr w:type="spellEnd"/>
      <w:r w:rsidR="001117C1">
        <w:rPr>
          <w:rStyle w:val="a7"/>
          <w:rFonts w:ascii="Arial" w:hAnsi="Arial" w:cs="Arial"/>
          <w:color w:val="660066"/>
          <w:sz w:val="22"/>
        </w:rPr>
        <w:t xml:space="preserve"> JS</w:t>
      </w:r>
      <w:r>
        <w:rPr>
          <w:rFonts w:ascii="Arial" w:hAnsi="Arial" w:cs="Arial"/>
          <w:color w:val="000000"/>
          <w:sz w:val="22"/>
        </w:rPr>
        <w:fldChar w:fldCharType="end"/>
      </w:r>
      <w:r w:rsidR="001117C1">
        <w:rPr>
          <w:rFonts w:ascii="Arial" w:hAnsi="Arial" w:cs="Arial"/>
          <w:color w:val="000000"/>
          <w:sz w:val="19"/>
          <w:szCs w:val="19"/>
          <w:vertAlign w:val="superscript"/>
        </w:rPr>
        <w:t>2</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"http://www.ncbi.nlm.nih.gov/pubmed/?term=Scolyer%20RA%5BAuthor%5D&amp;cauthor=true&amp;cauthor_uid=25724678" </w:instrText>
      </w:r>
      <w:r>
        <w:rPr>
          <w:rFonts w:ascii="Arial" w:hAnsi="Arial" w:cs="Arial"/>
          <w:color w:val="000000"/>
          <w:sz w:val="22"/>
        </w:rPr>
        <w:fldChar w:fldCharType="separate"/>
      </w:r>
      <w:r w:rsidR="001117C1">
        <w:rPr>
          <w:rStyle w:val="a7"/>
          <w:rFonts w:ascii="Arial" w:hAnsi="Arial" w:cs="Arial"/>
          <w:color w:val="660066"/>
          <w:sz w:val="22"/>
        </w:rPr>
        <w:t>Scolyer</w:t>
      </w:r>
      <w:proofErr w:type="spellEnd"/>
      <w:r w:rsidR="001117C1">
        <w:rPr>
          <w:rStyle w:val="a7"/>
          <w:rFonts w:ascii="Arial" w:hAnsi="Arial" w:cs="Arial"/>
          <w:color w:val="660066"/>
          <w:sz w:val="22"/>
        </w:rPr>
        <w:t xml:space="preserve"> RA</w:t>
      </w:r>
      <w:r>
        <w:rPr>
          <w:rFonts w:ascii="Arial" w:hAnsi="Arial" w:cs="Arial"/>
          <w:color w:val="000000"/>
          <w:sz w:val="22"/>
        </w:rPr>
        <w:fldChar w:fldCharType="end"/>
      </w:r>
      <w:r w:rsidR="001117C1">
        <w:rPr>
          <w:rFonts w:ascii="Arial" w:hAnsi="Arial" w:cs="Arial"/>
          <w:color w:val="000000"/>
          <w:sz w:val="19"/>
          <w:szCs w:val="19"/>
          <w:vertAlign w:val="superscript"/>
        </w:rPr>
        <w:t>2</w:t>
      </w:r>
      <w:r w:rsidR="001117C1">
        <w:rPr>
          <w:rFonts w:ascii="Arial" w:hAnsi="Arial" w:cs="Arial"/>
          <w:color w:val="000000"/>
          <w:sz w:val="22"/>
        </w:rPr>
        <w:t>,</w:t>
      </w:r>
      <w:r w:rsidR="001117C1">
        <w:rPr>
          <w:rStyle w:val="apple-converted-space"/>
          <w:rFonts w:ascii="Arial" w:hAnsi="Arial" w:cs="Arial"/>
          <w:color w:val="000000"/>
          <w:sz w:val="22"/>
        </w:rPr>
        <w:t> </w:t>
      </w:r>
      <w:hyperlink r:id="rId101" w:history="1">
        <w:r w:rsidR="001117C1">
          <w:rPr>
            <w:rStyle w:val="a7"/>
            <w:rFonts w:ascii="Arial" w:hAnsi="Arial" w:cs="Arial"/>
            <w:color w:val="660066"/>
            <w:sz w:val="22"/>
          </w:rPr>
          <w:t>Jin L</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102" w:history="1">
        <w:r w:rsidR="001117C1">
          <w:rPr>
            <w:rStyle w:val="a7"/>
            <w:rFonts w:ascii="Arial" w:hAnsi="Arial" w:cs="Arial"/>
            <w:color w:val="660066"/>
            <w:sz w:val="22"/>
          </w:rPr>
          <w:t>Zhang XD</w:t>
        </w:r>
      </w:hyperlink>
      <w:r w:rsidR="001117C1">
        <w:rPr>
          <w:rFonts w:ascii="Arial" w:hAnsi="Arial" w:cs="Arial"/>
          <w:color w:val="000000"/>
          <w:sz w:val="19"/>
          <w:szCs w:val="19"/>
          <w:vertAlign w:val="superscript"/>
        </w:rPr>
        <w:t>3</w:t>
      </w:r>
      <w:r w:rsidR="001117C1">
        <w:rPr>
          <w:rFonts w:ascii="Arial" w:hAnsi="Arial" w:cs="Arial"/>
          <w:color w:val="000000"/>
          <w:sz w:val="22"/>
        </w:rPr>
        <w:t>.</w:t>
      </w:r>
    </w:p>
    <w:p w:rsidR="001117C1" w:rsidRDefault="00DE1046" w:rsidP="001117C1">
      <w:pPr>
        <w:pStyle w:val="3"/>
        <w:shd w:val="clear" w:color="auto" w:fill="FFFFFF"/>
        <w:spacing w:before="0" w:after="0"/>
        <w:rPr>
          <w:rFonts w:ascii="Arial" w:hAnsi="Arial" w:cs="Arial"/>
          <w:sz w:val="19"/>
          <w:szCs w:val="19"/>
        </w:rPr>
      </w:pPr>
      <w:hyperlink r:id="rId103" w:tooltip="Open/close author information list" w:history="1">
        <w:r w:rsidR="001117C1">
          <w:rPr>
            <w:rStyle w:val="ui-ncbitoggler-master-text"/>
            <w:rFonts w:ascii="Arial" w:hAnsi="Arial" w:cs="Arial"/>
            <w:color w:val="660066"/>
            <w:sz w:val="19"/>
            <w:szCs w:val="19"/>
            <w:u w:val="single"/>
          </w:rPr>
          <w:t>Author information</w:t>
        </w:r>
      </w:hyperlink>
    </w:p>
    <w:p w:rsidR="001117C1" w:rsidRDefault="001117C1" w:rsidP="001117C1">
      <w:pPr>
        <w:pStyle w:val="3"/>
        <w:shd w:val="clear" w:color="auto" w:fill="FFFFFF"/>
        <w:spacing w:before="0" w:after="0"/>
        <w:rPr>
          <w:rFonts w:ascii="Arial" w:hAnsi="Arial" w:cs="Arial"/>
          <w:color w:val="985735"/>
          <w:sz w:val="19"/>
          <w:szCs w:val="19"/>
        </w:rPr>
      </w:pPr>
      <w:r>
        <w:rPr>
          <w:rFonts w:ascii="Arial" w:hAnsi="Arial" w:cs="Arial"/>
          <w:color w:val="985735"/>
          <w:sz w:val="19"/>
          <w:szCs w:val="19"/>
        </w:rPr>
        <w:t>Abstract</w:t>
      </w:r>
    </w:p>
    <w:p w:rsidR="001117C1" w:rsidRDefault="001117C1" w:rsidP="001117C1">
      <w:pPr>
        <w:pStyle w:val="a3"/>
        <w:shd w:val="clear" w:color="auto" w:fill="FFFFFF"/>
        <w:spacing w:before="0" w:beforeAutospacing="0" w:after="120" w:afterAutospacing="0" w:line="245" w:lineRule="atLeast"/>
        <w:rPr>
          <w:rFonts w:ascii="Arial" w:hAnsi="Arial" w:cs="Arial"/>
          <w:color w:val="000000"/>
          <w:sz w:val="18"/>
          <w:szCs w:val="18"/>
        </w:rPr>
      </w:pPr>
      <w:r>
        <w:rPr>
          <w:rFonts w:ascii="Arial" w:hAnsi="Arial" w:cs="Arial"/>
          <w:color w:val="000000"/>
          <w:sz w:val="18"/>
          <w:szCs w:val="18"/>
        </w:rPr>
        <w:t xml:space="preserve">Although many studies have uncovered an important role for the receptor-binding protein </w:t>
      </w:r>
      <w:proofErr w:type="spellStart"/>
      <w:r>
        <w:rPr>
          <w:rFonts w:ascii="Arial" w:hAnsi="Arial" w:cs="Arial"/>
          <w:color w:val="000000"/>
          <w:sz w:val="18"/>
          <w:szCs w:val="18"/>
        </w:rPr>
        <w:t>kinase</w:t>
      </w:r>
      <w:proofErr w:type="spellEnd"/>
      <w:r>
        <w:rPr>
          <w:rStyle w:val="apple-converted-space"/>
          <w:rFonts w:ascii="Arial" w:hAnsi="Arial" w:cs="Arial"/>
          <w:color w:val="000000"/>
          <w:sz w:val="18"/>
          <w:szCs w:val="18"/>
        </w:rPr>
        <w:t> </w:t>
      </w:r>
      <w:r>
        <w:rPr>
          <w:rStyle w:val="highlight"/>
          <w:rFonts w:ascii="Arial" w:hAnsi="Arial" w:cs="Arial"/>
          <w:color w:val="000000"/>
          <w:sz w:val="18"/>
          <w:szCs w:val="18"/>
        </w:rPr>
        <w:t>RIP1</w:t>
      </w:r>
      <w:r>
        <w:rPr>
          <w:rStyle w:val="apple-converted-space"/>
          <w:rFonts w:ascii="Arial" w:hAnsi="Arial" w:cs="Arial"/>
          <w:color w:val="000000"/>
          <w:sz w:val="18"/>
          <w:szCs w:val="18"/>
        </w:rPr>
        <w:t> </w:t>
      </w:r>
      <w:r>
        <w:rPr>
          <w:rFonts w:ascii="Arial" w:hAnsi="Arial" w:cs="Arial"/>
          <w:color w:val="000000"/>
          <w:sz w:val="18"/>
          <w:szCs w:val="18"/>
        </w:rPr>
        <w:t>in controlling cell death signaling, its possible contributions to cancer pathogenesis have been little explored. Here we report that</w:t>
      </w:r>
      <w:r>
        <w:rPr>
          <w:rStyle w:val="apple-converted-space"/>
          <w:rFonts w:ascii="Arial" w:hAnsi="Arial" w:cs="Arial"/>
          <w:color w:val="000000"/>
          <w:sz w:val="18"/>
          <w:szCs w:val="18"/>
        </w:rPr>
        <w:t> </w:t>
      </w:r>
      <w:r>
        <w:rPr>
          <w:rStyle w:val="highlight"/>
          <w:rFonts w:ascii="Arial" w:hAnsi="Arial" w:cs="Arial"/>
          <w:color w:val="000000"/>
          <w:sz w:val="18"/>
          <w:szCs w:val="18"/>
        </w:rPr>
        <w:t>RIP1</w:t>
      </w:r>
      <w:r>
        <w:rPr>
          <w:rStyle w:val="apple-converted-space"/>
          <w:rFonts w:ascii="Arial" w:hAnsi="Arial" w:cs="Arial"/>
          <w:color w:val="000000"/>
          <w:sz w:val="18"/>
          <w:szCs w:val="18"/>
        </w:rPr>
        <w:t> </w:t>
      </w:r>
      <w:r>
        <w:rPr>
          <w:rFonts w:ascii="Arial" w:hAnsi="Arial" w:cs="Arial"/>
          <w:color w:val="000000"/>
          <w:sz w:val="18"/>
          <w:szCs w:val="18"/>
        </w:rPr>
        <w:t xml:space="preserve">functions as an </w:t>
      </w:r>
      <w:proofErr w:type="spellStart"/>
      <w:r>
        <w:rPr>
          <w:rFonts w:ascii="Arial" w:hAnsi="Arial" w:cs="Arial"/>
          <w:color w:val="000000"/>
          <w:sz w:val="18"/>
          <w:szCs w:val="18"/>
        </w:rPr>
        <w:t>oncogenic</w:t>
      </w:r>
      <w:proofErr w:type="spellEnd"/>
      <w:r>
        <w:rPr>
          <w:rFonts w:ascii="Arial" w:hAnsi="Arial" w:cs="Arial"/>
          <w:color w:val="000000"/>
          <w:sz w:val="18"/>
          <w:szCs w:val="18"/>
        </w:rPr>
        <w:t xml:space="preserve"> driver in human melanoma. While</w:t>
      </w:r>
      <w:r>
        <w:rPr>
          <w:rStyle w:val="highlight"/>
          <w:rFonts w:ascii="Arial" w:hAnsi="Arial" w:cs="Arial"/>
          <w:color w:val="000000"/>
          <w:sz w:val="18"/>
          <w:szCs w:val="18"/>
        </w:rPr>
        <w:t>RIP1</w:t>
      </w:r>
      <w:r>
        <w:rPr>
          <w:rStyle w:val="apple-converted-space"/>
          <w:rFonts w:ascii="Arial" w:hAnsi="Arial" w:cs="Arial"/>
          <w:color w:val="000000"/>
          <w:sz w:val="18"/>
          <w:szCs w:val="18"/>
        </w:rPr>
        <w:t> </w:t>
      </w:r>
      <w:r>
        <w:rPr>
          <w:rFonts w:ascii="Arial" w:hAnsi="Arial" w:cs="Arial"/>
          <w:color w:val="000000"/>
          <w:sz w:val="18"/>
          <w:szCs w:val="18"/>
        </w:rPr>
        <w:t xml:space="preserve">was commonly </w:t>
      </w:r>
      <w:proofErr w:type="spellStart"/>
      <w:r>
        <w:rPr>
          <w:rFonts w:ascii="Arial" w:hAnsi="Arial" w:cs="Arial"/>
          <w:color w:val="000000"/>
          <w:sz w:val="18"/>
          <w:szCs w:val="18"/>
        </w:rPr>
        <w:t>upregulated</w:t>
      </w:r>
      <w:proofErr w:type="spellEnd"/>
      <w:r>
        <w:rPr>
          <w:rFonts w:ascii="Arial" w:hAnsi="Arial" w:cs="Arial"/>
          <w:color w:val="000000"/>
          <w:sz w:val="18"/>
          <w:szCs w:val="18"/>
        </w:rPr>
        <w:t xml:space="preserve"> in melanoma,</w:t>
      </w:r>
      <w:r>
        <w:rPr>
          <w:rStyle w:val="apple-converted-space"/>
          <w:rFonts w:ascii="Arial" w:hAnsi="Arial" w:cs="Arial"/>
          <w:color w:val="000000"/>
          <w:sz w:val="18"/>
          <w:szCs w:val="18"/>
        </w:rPr>
        <w:t> </w:t>
      </w:r>
      <w:r>
        <w:rPr>
          <w:rStyle w:val="highlight"/>
          <w:rFonts w:ascii="Arial" w:hAnsi="Arial" w:cs="Arial"/>
          <w:color w:val="000000"/>
          <w:sz w:val="18"/>
          <w:szCs w:val="18"/>
        </w:rPr>
        <w:t>RIP1</w:t>
      </w:r>
      <w:r>
        <w:rPr>
          <w:rStyle w:val="apple-converted-space"/>
          <w:rFonts w:ascii="Arial" w:hAnsi="Arial" w:cs="Arial"/>
          <w:color w:val="000000"/>
          <w:sz w:val="18"/>
          <w:szCs w:val="18"/>
        </w:rPr>
        <w:t> </w:t>
      </w:r>
      <w:r>
        <w:rPr>
          <w:rFonts w:ascii="Arial" w:hAnsi="Arial" w:cs="Arial"/>
          <w:color w:val="000000"/>
          <w:sz w:val="18"/>
          <w:szCs w:val="18"/>
        </w:rPr>
        <w:t xml:space="preserve">silencing inhibited melanoma cell proliferation in vitro and retarded the growth of melanoma </w:t>
      </w:r>
      <w:proofErr w:type="spellStart"/>
      <w:r>
        <w:rPr>
          <w:rFonts w:ascii="Arial" w:hAnsi="Arial" w:cs="Arial"/>
          <w:color w:val="000000"/>
          <w:sz w:val="18"/>
          <w:szCs w:val="18"/>
        </w:rPr>
        <w:t>xenografts</w:t>
      </w:r>
      <w:proofErr w:type="spellEnd"/>
      <w:r>
        <w:rPr>
          <w:rFonts w:ascii="Arial" w:hAnsi="Arial" w:cs="Arial"/>
          <w:color w:val="000000"/>
          <w:sz w:val="18"/>
          <w:szCs w:val="18"/>
        </w:rPr>
        <w:t xml:space="preserve"> in vivo. Conversely, while inducing apoptosis in a small proportion of melanoma cells,</w:t>
      </w:r>
      <w:r>
        <w:rPr>
          <w:rStyle w:val="apple-converted-space"/>
          <w:rFonts w:ascii="Arial" w:hAnsi="Arial" w:cs="Arial"/>
          <w:color w:val="000000"/>
          <w:sz w:val="18"/>
          <w:szCs w:val="18"/>
        </w:rPr>
        <w:t> </w:t>
      </w:r>
      <w:r>
        <w:rPr>
          <w:rStyle w:val="highlight"/>
          <w:rFonts w:ascii="Arial" w:hAnsi="Arial" w:cs="Arial"/>
          <w:color w:val="000000"/>
          <w:sz w:val="18"/>
          <w:szCs w:val="18"/>
        </w:rPr>
        <w:t>RIP1</w:t>
      </w:r>
      <w:r>
        <w:rPr>
          <w:rStyle w:val="apple-converted-space"/>
          <w:rFonts w:ascii="Arial" w:hAnsi="Arial" w:cs="Arial"/>
          <w:color w:val="000000"/>
          <w:sz w:val="18"/>
          <w:szCs w:val="18"/>
        </w:rPr>
        <w:t> </w:t>
      </w:r>
      <w:proofErr w:type="spellStart"/>
      <w:r>
        <w:rPr>
          <w:rFonts w:ascii="Arial" w:hAnsi="Arial" w:cs="Arial"/>
          <w:color w:val="000000"/>
          <w:sz w:val="18"/>
          <w:szCs w:val="18"/>
        </w:rPr>
        <w:t>overexpression</w:t>
      </w:r>
      <w:proofErr w:type="spellEnd"/>
      <w:r>
        <w:rPr>
          <w:rFonts w:ascii="Arial" w:hAnsi="Arial" w:cs="Arial"/>
          <w:color w:val="000000"/>
          <w:sz w:val="18"/>
          <w:szCs w:val="18"/>
        </w:rPr>
        <w:t xml:space="preserve"> enhanced proliferation in the remaining cells. Mechanistic investigations revealed that the proliferative effects of</w:t>
      </w:r>
      <w:r>
        <w:rPr>
          <w:rStyle w:val="apple-converted-space"/>
          <w:rFonts w:ascii="Arial" w:hAnsi="Arial" w:cs="Arial"/>
          <w:color w:val="000000"/>
          <w:sz w:val="18"/>
          <w:szCs w:val="18"/>
        </w:rPr>
        <w:t> </w:t>
      </w:r>
      <w:r>
        <w:rPr>
          <w:rStyle w:val="highlight"/>
          <w:rFonts w:ascii="Arial" w:hAnsi="Arial" w:cs="Arial"/>
          <w:color w:val="000000"/>
          <w:sz w:val="18"/>
          <w:szCs w:val="18"/>
        </w:rPr>
        <w:t>RIP1</w:t>
      </w:r>
      <w:r>
        <w:rPr>
          <w:rStyle w:val="apple-converted-space"/>
          <w:rFonts w:ascii="Arial" w:hAnsi="Arial" w:cs="Arial"/>
          <w:color w:val="000000"/>
          <w:sz w:val="18"/>
          <w:szCs w:val="18"/>
        </w:rPr>
        <w:t> </w:t>
      </w:r>
      <w:proofErr w:type="spellStart"/>
      <w:r>
        <w:rPr>
          <w:rFonts w:ascii="Arial" w:hAnsi="Arial" w:cs="Arial"/>
          <w:color w:val="000000"/>
          <w:sz w:val="18"/>
          <w:szCs w:val="18"/>
        </w:rPr>
        <w:t>overexpression</w:t>
      </w:r>
      <w:proofErr w:type="spellEnd"/>
      <w:r>
        <w:rPr>
          <w:rFonts w:ascii="Arial" w:hAnsi="Arial" w:cs="Arial"/>
          <w:color w:val="000000"/>
          <w:sz w:val="18"/>
          <w:szCs w:val="18"/>
        </w:rPr>
        <w:t xml:space="preserve"> were mediated by NF-</w:t>
      </w:r>
      <w:proofErr w:type="spellStart"/>
      <w:r>
        <w:rPr>
          <w:rFonts w:ascii="Arial" w:hAnsi="Arial" w:cs="Arial"/>
          <w:color w:val="000000"/>
          <w:sz w:val="18"/>
          <w:szCs w:val="18"/>
        </w:rPr>
        <w:t>κB</w:t>
      </w:r>
      <w:proofErr w:type="spellEnd"/>
      <w:r>
        <w:rPr>
          <w:rFonts w:ascii="Arial" w:hAnsi="Arial" w:cs="Arial"/>
          <w:color w:val="000000"/>
          <w:sz w:val="18"/>
          <w:szCs w:val="18"/>
        </w:rPr>
        <w:t xml:space="preserve"> activation. Strikingly, ectopic expression of</w:t>
      </w:r>
      <w:r>
        <w:rPr>
          <w:rStyle w:val="apple-converted-space"/>
          <w:rFonts w:ascii="Arial" w:hAnsi="Arial" w:cs="Arial"/>
          <w:color w:val="000000"/>
          <w:sz w:val="18"/>
          <w:szCs w:val="18"/>
        </w:rPr>
        <w:t> </w:t>
      </w:r>
      <w:r>
        <w:rPr>
          <w:rStyle w:val="highlight"/>
          <w:rFonts w:ascii="Arial" w:hAnsi="Arial" w:cs="Arial"/>
          <w:color w:val="000000"/>
          <w:sz w:val="18"/>
          <w:szCs w:val="18"/>
        </w:rPr>
        <w:t>RIP1</w:t>
      </w:r>
      <w:r>
        <w:rPr>
          <w:rStyle w:val="apple-converted-space"/>
          <w:rFonts w:ascii="Arial" w:hAnsi="Arial" w:cs="Arial"/>
          <w:color w:val="000000"/>
          <w:sz w:val="18"/>
          <w:szCs w:val="18"/>
        </w:rPr>
        <w:t> </w:t>
      </w:r>
      <w:r>
        <w:rPr>
          <w:rFonts w:ascii="Arial" w:hAnsi="Arial" w:cs="Arial"/>
          <w:color w:val="000000"/>
          <w:sz w:val="18"/>
          <w:szCs w:val="18"/>
        </w:rPr>
        <w:t xml:space="preserve">enhanced the proliferation of primary </w:t>
      </w:r>
      <w:proofErr w:type="spellStart"/>
      <w:r>
        <w:rPr>
          <w:rFonts w:ascii="Arial" w:hAnsi="Arial" w:cs="Arial"/>
          <w:color w:val="000000"/>
          <w:sz w:val="18"/>
          <w:szCs w:val="18"/>
        </w:rPr>
        <w:t>melanocytes</w:t>
      </w:r>
      <w:proofErr w:type="spellEnd"/>
      <w:r>
        <w:rPr>
          <w:rFonts w:ascii="Arial" w:hAnsi="Arial" w:cs="Arial"/>
          <w:color w:val="000000"/>
          <w:sz w:val="18"/>
          <w:szCs w:val="18"/>
        </w:rPr>
        <w:t>, triggering their anchorage-independent cell growth in a NF-</w:t>
      </w:r>
      <w:proofErr w:type="spellStart"/>
      <w:r>
        <w:rPr>
          <w:rFonts w:ascii="Arial" w:hAnsi="Arial" w:cs="Arial"/>
          <w:color w:val="000000"/>
          <w:sz w:val="18"/>
          <w:szCs w:val="18"/>
        </w:rPr>
        <w:t>κB</w:t>
      </w:r>
      <w:proofErr w:type="spellEnd"/>
      <w:r>
        <w:rPr>
          <w:rFonts w:ascii="Arial" w:hAnsi="Arial" w:cs="Arial"/>
          <w:color w:val="000000"/>
          <w:sz w:val="18"/>
          <w:szCs w:val="18"/>
        </w:rPr>
        <w:t xml:space="preserve">-dependent manner. We identified DNA copy number gain and constitutive </w:t>
      </w:r>
      <w:proofErr w:type="spellStart"/>
      <w:r>
        <w:rPr>
          <w:rFonts w:ascii="Arial" w:hAnsi="Arial" w:cs="Arial"/>
          <w:color w:val="000000"/>
          <w:sz w:val="18"/>
          <w:szCs w:val="18"/>
        </w:rPr>
        <w:t>ubiquitination</w:t>
      </w:r>
      <w:proofErr w:type="spellEnd"/>
      <w:r>
        <w:rPr>
          <w:rFonts w:ascii="Arial" w:hAnsi="Arial" w:cs="Arial"/>
          <w:color w:val="000000"/>
          <w:sz w:val="18"/>
          <w:szCs w:val="18"/>
        </w:rPr>
        <w:t xml:space="preserve"> by a </w:t>
      </w:r>
      <w:proofErr w:type="spellStart"/>
      <w:r>
        <w:rPr>
          <w:rFonts w:ascii="Arial" w:hAnsi="Arial" w:cs="Arial"/>
          <w:color w:val="000000"/>
          <w:sz w:val="18"/>
          <w:szCs w:val="18"/>
        </w:rPr>
        <w:t>TNFα</w:t>
      </w:r>
      <w:proofErr w:type="spellEnd"/>
      <w:r>
        <w:rPr>
          <w:rFonts w:ascii="Arial" w:hAnsi="Arial" w:cs="Arial"/>
          <w:color w:val="000000"/>
          <w:sz w:val="18"/>
          <w:szCs w:val="18"/>
        </w:rPr>
        <w:t xml:space="preserve"> </w:t>
      </w:r>
      <w:proofErr w:type="spellStart"/>
      <w:r>
        <w:rPr>
          <w:rFonts w:ascii="Arial" w:hAnsi="Arial" w:cs="Arial"/>
          <w:color w:val="000000"/>
          <w:sz w:val="18"/>
          <w:szCs w:val="18"/>
        </w:rPr>
        <w:t>autocrine</w:t>
      </w:r>
      <w:proofErr w:type="spellEnd"/>
      <w:r>
        <w:rPr>
          <w:rFonts w:ascii="Arial" w:hAnsi="Arial" w:cs="Arial"/>
          <w:color w:val="000000"/>
          <w:sz w:val="18"/>
          <w:szCs w:val="18"/>
        </w:rPr>
        <w:t xml:space="preserve"> loop mechanism as two mechanisms of</w:t>
      </w:r>
      <w:r>
        <w:rPr>
          <w:rStyle w:val="apple-converted-space"/>
          <w:rFonts w:ascii="Arial" w:hAnsi="Arial" w:cs="Arial"/>
          <w:color w:val="000000"/>
          <w:sz w:val="18"/>
          <w:szCs w:val="18"/>
        </w:rPr>
        <w:t> </w:t>
      </w:r>
      <w:r>
        <w:rPr>
          <w:rStyle w:val="highlight"/>
          <w:rFonts w:ascii="Arial" w:hAnsi="Arial" w:cs="Arial"/>
          <w:color w:val="000000"/>
          <w:sz w:val="18"/>
          <w:szCs w:val="18"/>
        </w:rPr>
        <w:t>RIP1</w:t>
      </w:r>
      <w:r>
        <w:rPr>
          <w:rStyle w:val="apple-converted-space"/>
          <w:rFonts w:ascii="Arial" w:hAnsi="Arial" w:cs="Arial"/>
          <w:color w:val="000000"/>
          <w:sz w:val="18"/>
          <w:szCs w:val="18"/>
        </w:rPr>
        <w:t> </w:t>
      </w:r>
      <w:proofErr w:type="spellStart"/>
      <w:r>
        <w:rPr>
          <w:rFonts w:ascii="Arial" w:hAnsi="Arial" w:cs="Arial"/>
          <w:color w:val="000000"/>
          <w:sz w:val="18"/>
          <w:szCs w:val="18"/>
        </w:rPr>
        <w:t>upregulation</w:t>
      </w:r>
      <w:proofErr w:type="spellEnd"/>
      <w:r>
        <w:rPr>
          <w:rFonts w:ascii="Arial" w:hAnsi="Arial" w:cs="Arial"/>
          <w:color w:val="000000"/>
          <w:sz w:val="18"/>
          <w:szCs w:val="18"/>
        </w:rPr>
        <w:t xml:space="preserve"> in human melanomas. Collectively, our findings define</w:t>
      </w:r>
      <w:r>
        <w:rPr>
          <w:rStyle w:val="apple-converted-space"/>
          <w:rFonts w:ascii="Arial" w:hAnsi="Arial" w:cs="Arial"/>
          <w:color w:val="000000"/>
          <w:sz w:val="18"/>
          <w:szCs w:val="18"/>
        </w:rPr>
        <w:t> </w:t>
      </w:r>
      <w:r>
        <w:rPr>
          <w:rStyle w:val="highlight"/>
          <w:rFonts w:ascii="Arial" w:hAnsi="Arial" w:cs="Arial"/>
          <w:color w:val="000000"/>
          <w:sz w:val="18"/>
          <w:szCs w:val="18"/>
        </w:rPr>
        <w:t>RIP1</w:t>
      </w:r>
      <w:r>
        <w:rPr>
          <w:rStyle w:val="apple-converted-space"/>
          <w:rFonts w:ascii="Arial" w:hAnsi="Arial" w:cs="Arial"/>
          <w:color w:val="000000"/>
          <w:sz w:val="18"/>
          <w:szCs w:val="18"/>
        </w:rPr>
        <w:t> </w:t>
      </w:r>
      <w:r>
        <w:rPr>
          <w:rFonts w:ascii="Arial" w:hAnsi="Arial" w:cs="Arial"/>
          <w:color w:val="000000"/>
          <w:sz w:val="18"/>
          <w:szCs w:val="18"/>
        </w:rPr>
        <w:t xml:space="preserve">as an </w:t>
      </w:r>
      <w:proofErr w:type="spellStart"/>
      <w:r>
        <w:rPr>
          <w:rFonts w:ascii="Arial" w:hAnsi="Arial" w:cs="Arial"/>
          <w:color w:val="000000"/>
          <w:sz w:val="18"/>
          <w:szCs w:val="18"/>
        </w:rPr>
        <w:t>oncogenic</w:t>
      </w:r>
      <w:proofErr w:type="spellEnd"/>
      <w:r>
        <w:rPr>
          <w:rFonts w:ascii="Arial" w:hAnsi="Arial" w:cs="Arial"/>
          <w:color w:val="000000"/>
          <w:sz w:val="18"/>
          <w:szCs w:val="18"/>
        </w:rPr>
        <w:t xml:space="preserve"> driver in melanoma, with potential implications for targeting its NF-</w:t>
      </w:r>
      <w:proofErr w:type="spellStart"/>
      <w:r>
        <w:rPr>
          <w:rFonts w:ascii="Arial" w:hAnsi="Arial" w:cs="Arial"/>
          <w:color w:val="000000"/>
          <w:sz w:val="18"/>
          <w:szCs w:val="18"/>
        </w:rPr>
        <w:t>κB</w:t>
      </w:r>
      <w:proofErr w:type="spellEnd"/>
      <w:r>
        <w:rPr>
          <w:rFonts w:ascii="Arial" w:hAnsi="Arial" w:cs="Arial"/>
          <w:color w:val="000000"/>
          <w:sz w:val="18"/>
          <w:szCs w:val="18"/>
        </w:rPr>
        <w:t>-dependent activation mechanism as a novel approach to treat this disease.</w:t>
      </w:r>
    </w:p>
    <w:p w:rsidR="001117C1" w:rsidRDefault="001117C1" w:rsidP="001117C1"/>
    <w:p w:rsidR="001117C1" w:rsidRDefault="00DE1046" w:rsidP="001117C1">
      <w:pPr>
        <w:shd w:val="clear" w:color="auto" w:fill="FFFFFF"/>
        <w:spacing w:line="348" w:lineRule="atLeast"/>
        <w:rPr>
          <w:rFonts w:ascii="Arial" w:hAnsi="Arial" w:cs="Arial"/>
          <w:color w:val="000000"/>
          <w:szCs w:val="20"/>
        </w:rPr>
      </w:pPr>
      <w:hyperlink r:id="rId104" w:tooltip="PloS one." w:history="1">
        <w:proofErr w:type="gramStart"/>
        <w:r w:rsidR="001117C1">
          <w:rPr>
            <w:rStyle w:val="a7"/>
            <w:rFonts w:ascii="Arial" w:hAnsi="Arial" w:cs="Arial"/>
            <w:color w:val="660066"/>
            <w:szCs w:val="20"/>
          </w:rPr>
          <w:t>PLoS One.</w:t>
        </w:r>
        <w:proofErr w:type="gramEnd"/>
      </w:hyperlink>
      <w:r w:rsidR="001117C1">
        <w:rPr>
          <w:rStyle w:val="apple-converted-space"/>
          <w:rFonts w:ascii="Arial" w:hAnsi="Arial" w:cs="Arial"/>
          <w:color w:val="000000"/>
          <w:szCs w:val="20"/>
        </w:rPr>
        <w:t> </w:t>
      </w:r>
      <w:r w:rsidR="001117C1">
        <w:rPr>
          <w:rFonts w:ascii="Arial" w:hAnsi="Arial" w:cs="Arial"/>
          <w:color w:val="000000"/>
          <w:szCs w:val="20"/>
        </w:rPr>
        <w:t>2015 Feb 13</w:t>
      </w:r>
      <w:proofErr w:type="gramStart"/>
      <w:r w:rsidR="001117C1">
        <w:rPr>
          <w:rFonts w:ascii="Arial" w:hAnsi="Arial" w:cs="Arial"/>
          <w:color w:val="000000"/>
          <w:szCs w:val="20"/>
        </w:rPr>
        <w:t>;10</w:t>
      </w:r>
      <w:proofErr w:type="gramEnd"/>
      <w:r w:rsidR="001117C1">
        <w:rPr>
          <w:rFonts w:ascii="Arial" w:hAnsi="Arial" w:cs="Arial"/>
          <w:color w:val="000000"/>
          <w:szCs w:val="20"/>
        </w:rPr>
        <w:t xml:space="preserve">(2):e0117304. </w:t>
      </w:r>
      <w:proofErr w:type="spellStart"/>
      <w:proofErr w:type="gramStart"/>
      <w:r w:rsidR="001117C1">
        <w:rPr>
          <w:rFonts w:ascii="Arial" w:hAnsi="Arial" w:cs="Arial"/>
          <w:color w:val="000000"/>
          <w:szCs w:val="20"/>
        </w:rPr>
        <w:t>doi</w:t>
      </w:r>
      <w:proofErr w:type="spellEnd"/>
      <w:proofErr w:type="gramEnd"/>
      <w:r w:rsidR="001117C1">
        <w:rPr>
          <w:rFonts w:ascii="Arial" w:hAnsi="Arial" w:cs="Arial"/>
          <w:color w:val="000000"/>
          <w:szCs w:val="20"/>
        </w:rPr>
        <w:t xml:space="preserve">: 10.1371/journal.pone.0117304. </w:t>
      </w:r>
      <w:proofErr w:type="spellStart"/>
      <w:proofErr w:type="gramStart"/>
      <w:r w:rsidR="001117C1">
        <w:rPr>
          <w:rFonts w:ascii="Arial" w:hAnsi="Arial" w:cs="Arial"/>
          <w:color w:val="000000"/>
          <w:szCs w:val="20"/>
        </w:rPr>
        <w:t>eCollection</w:t>
      </w:r>
      <w:proofErr w:type="spellEnd"/>
      <w:proofErr w:type="gramEnd"/>
      <w:r w:rsidR="001117C1">
        <w:rPr>
          <w:rFonts w:ascii="Arial" w:hAnsi="Arial" w:cs="Arial"/>
          <w:color w:val="000000"/>
          <w:szCs w:val="20"/>
        </w:rPr>
        <w:t xml:space="preserve"> 2015.</w:t>
      </w:r>
    </w:p>
    <w:p w:rsidR="001117C1" w:rsidRDefault="001117C1" w:rsidP="001117C1">
      <w:pPr>
        <w:pStyle w:val="1"/>
        <w:shd w:val="clear" w:color="auto" w:fill="FFFFFF"/>
        <w:spacing w:before="90" w:after="90" w:line="270" w:lineRule="atLeast"/>
        <w:rPr>
          <w:rFonts w:ascii="Arial" w:hAnsi="Arial" w:cs="Arial"/>
          <w:sz w:val="30"/>
          <w:szCs w:val="30"/>
        </w:rPr>
      </w:pPr>
      <w:proofErr w:type="spellStart"/>
      <w:proofErr w:type="gramStart"/>
      <w:r>
        <w:rPr>
          <w:rFonts w:ascii="Arial" w:hAnsi="Arial" w:cs="Arial"/>
          <w:sz w:val="30"/>
          <w:szCs w:val="30"/>
        </w:rPr>
        <w:t>Ubiquitin</w:t>
      </w:r>
      <w:proofErr w:type="spellEnd"/>
      <w:r>
        <w:rPr>
          <w:rFonts w:ascii="Arial" w:hAnsi="Arial" w:cs="Arial"/>
          <w:sz w:val="30"/>
          <w:szCs w:val="30"/>
        </w:rPr>
        <w:t xml:space="preserve"> specific protease 21 is dispensable for normal development, </w:t>
      </w:r>
      <w:proofErr w:type="spellStart"/>
      <w:r>
        <w:rPr>
          <w:rFonts w:ascii="Arial" w:hAnsi="Arial" w:cs="Arial"/>
          <w:sz w:val="30"/>
          <w:szCs w:val="30"/>
        </w:rPr>
        <w:t>hematopoiesis</w:t>
      </w:r>
      <w:proofErr w:type="spellEnd"/>
      <w:r>
        <w:rPr>
          <w:rFonts w:ascii="Arial" w:hAnsi="Arial" w:cs="Arial"/>
          <w:sz w:val="30"/>
          <w:szCs w:val="30"/>
        </w:rPr>
        <w:t xml:space="preserve"> and lymphocyte differentiation.</w:t>
      </w:r>
      <w:proofErr w:type="gramEnd"/>
    </w:p>
    <w:p w:rsidR="001117C1" w:rsidRDefault="00DE1046" w:rsidP="001117C1">
      <w:pPr>
        <w:shd w:val="clear" w:color="auto" w:fill="FFFFFF"/>
        <w:rPr>
          <w:rFonts w:ascii="Arial" w:hAnsi="Arial" w:cs="Arial"/>
          <w:color w:val="000000"/>
          <w:sz w:val="22"/>
        </w:rPr>
      </w:pPr>
      <w:hyperlink r:id="rId105" w:history="1">
        <w:r w:rsidR="001117C1">
          <w:rPr>
            <w:rStyle w:val="a7"/>
            <w:rFonts w:ascii="Arial" w:hAnsi="Arial" w:cs="Arial"/>
            <w:color w:val="660066"/>
            <w:sz w:val="22"/>
          </w:rPr>
          <w:t>Pannu J</w:t>
        </w:r>
      </w:hyperlink>
      <w:r w:rsidR="001117C1">
        <w:rPr>
          <w:rFonts w:ascii="Arial" w:hAnsi="Arial" w:cs="Arial"/>
          <w:color w:val="000000"/>
          <w:sz w:val="19"/>
          <w:szCs w:val="19"/>
          <w:vertAlign w:val="superscript"/>
        </w:rPr>
        <w:t>1</w:t>
      </w:r>
      <w:r w:rsidR="001117C1">
        <w:rPr>
          <w:rFonts w:ascii="Arial" w:hAnsi="Arial" w:cs="Arial"/>
          <w:color w:val="000000"/>
          <w:sz w:val="22"/>
        </w:rPr>
        <w:t>,</w:t>
      </w:r>
      <w:r w:rsidR="001117C1">
        <w:rPr>
          <w:rStyle w:val="apple-converted-space"/>
          <w:rFonts w:ascii="Arial" w:hAnsi="Arial" w:cs="Arial"/>
          <w:color w:val="000000"/>
          <w:sz w:val="22"/>
        </w:rPr>
        <w:t> </w:t>
      </w:r>
      <w:hyperlink r:id="rId106" w:history="1">
        <w:r w:rsidR="001117C1">
          <w:rPr>
            <w:rStyle w:val="a7"/>
            <w:rFonts w:ascii="Arial" w:hAnsi="Arial" w:cs="Arial"/>
            <w:color w:val="660066"/>
            <w:sz w:val="22"/>
          </w:rPr>
          <w:t>Belle JI</w:t>
        </w:r>
      </w:hyperlink>
      <w:r w:rsidR="001117C1">
        <w:rPr>
          <w:rFonts w:ascii="Arial" w:hAnsi="Arial" w:cs="Arial"/>
          <w:color w:val="000000"/>
          <w:sz w:val="19"/>
          <w:szCs w:val="19"/>
          <w:vertAlign w:val="superscript"/>
        </w:rPr>
        <w:t>2</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"http://www.ncbi.nlm.nih.gov/pubmed/?term=F%C3%B6rster%20M%5BAuthor%5D&amp;cauthor=true&amp;cauthor_uid=25680095" </w:instrText>
      </w:r>
      <w:r>
        <w:rPr>
          <w:rFonts w:ascii="Arial" w:hAnsi="Arial" w:cs="Arial"/>
          <w:color w:val="000000"/>
          <w:sz w:val="22"/>
        </w:rPr>
        <w:fldChar w:fldCharType="separate"/>
      </w:r>
      <w:r w:rsidR="001117C1">
        <w:rPr>
          <w:rStyle w:val="a7"/>
          <w:rFonts w:ascii="Arial" w:hAnsi="Arial" w:cs="Arial"/>
          <w:color w:val="660066"/>
          <w:sz w:val="22"/>
        </w:rPr>
        <w:t>Förster</w:t>
      </w:r>
      <w:proofErr w:type="spellEnd"/>
      <w:r w:rsidR="001117C1">
        <w:rPr>
          <w:rStyle w:val="a7"/>
          <w:rFonts w:ascii="Arial" w:hAnsi="Arial" w:cs="Arial"/>
          <w:color w:val="660066"/>
          <w:sz w:val="22"/>
        </w:rPr>
        <w:t xml:space="preserve"> M</w:t>
      </w:r>
      <w:r>
        <w:rPr>
          <w:rFonts w:ascii="Arial" w:hAnsi="Arial" w:cs="Arial"/>
          <w:color w:val="000000"/>
          <w:sz w:val="22"/>
        </w:rPr>
        <w:fldChar w:fldCharType="end"/>
      </w:r>
      <w:r w:rsidR="001117C1">
        <w:rPr>
          <w:rFonts w:ascii="Arial" w:hAnsi="Arial" w:cs="Arial"/>
          <w:color w:val="000000"/>
          <w:sz w:val="19"/>
          <w:szCs w:val="19"/>
          <w:vertAlign w:val="superscript"/>
        </w:rPr>
        <w:t>2</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"http://www.ncbi.nlm.nih.gov/pubmed/?term=Duerr%20CU%5BAuthor%5D&amp;cauthor=true&amp;cauthor_uid=25680095" </w:instrText>
      </w:r>
      <w:r>
        <w:rPr>
          <w:rFonts w:ascii="Arial" w:hAnsi="Arial" w:cs="Arial"/>
          <w:color w:val="000000"/>
          <w:sz w:val="22"/>
        </w:rPr>
        <w:fldChar w:fldCharType="separate"/>
      </w:r>
      <w:r w:rsidR="001117C1">
        <w:rPr>
          <w:rStyle w:val="a7"/>
          <w:rFonts w:ascii="Arial" w:hAnsi="Arial" w:cs="Arial"/>
          <w:color w:val="660066"/>
          <w:sz w:val="22"/>
        </w:rPr>
        <w:t>Duerr</w:t>
      </w:r>
      <w:proofErr w:type="spellEnd"/>
      <w:r w:rsidR="001117C1">
        <w:rPr>
          <w:rStyle w:val="a7"/>
          <w:rFonts w:ascii="Arial" w:hAnsi="Arial" w:cs="Arial"/>
          <w:color w:val="660066"/>
          <w:sz w:val="22"/>
        </w:rPr>
        <w:t xml:space="preserve"> CU</w:t>
      </w:r>
      <w:r>
        <w:rPr>
          <w:rFonts w:ascii="Arial" w:hAnsi="Arial" w:cs="Arial"/>
          <w:color w:val="000000"/>
          <w:sz w:val="22"/>
        </w:rPr>
        <w:fldChar w:fldCharType="end"/>
      </w:r>
      <w:r w:rsidR="001117C1">
        <w:rPr>
          <w:rFonts w:ascii="Arial" w:hAnsi="Arial" w:cs="Arial"/>
          <w:color w:val="000000"/>
          <w:sz w:val="19"/>
          <w:szCs w:val="19"/>
          <w:vertAlign w:val="superscript"/>
        </w:rPr>
        <w:t>3</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"http://www.ncbi.nlm.nih.gov/pubmed/?term=Shen%20S%5BAuthor%5D&amp;cauthor=true&amp;cauthor_uid=25680095" </w:instrText>
      </w:r>
      <w:r>
        <w:rPr>
          <w:rFonts w:ascii="Arial" w:hAnsi="Arial" w:cs="Arial"/>
          <w:color w:val="000000"/>
          <w:sz w:val="22"/>
        </w:rPr>
        <w:fldChar w:fldCharType="separate"/>
      </w:r>
      <w:r w:rsidR="001117C1">
        <w:rPr>
          <w:rStyle w:val="a7"/>
          <w:rFonts w:ascii="Arial" w:hAnsi="Arial" w:cs="Arial"/>
          <w:color w:val="660066"/>
          <w:sz w:val="22"/>
        </w:rPr>
        <w:t>Shen</w:t>
      </w:r>
      <w:proofErr w:type="spellEnd"/>
      <w:r w:rsidR="001117C1">
        <w:rPr>
          <w:rStyle w:val="a7"/>
          <w:rFonts w:ascii="Arial" w:hAnsi="Arial" w:cs="Arial"/>
          <w:color w:val="660066"/>
          <w:sz w:val="22"/>
        </w:rPr>
        <w:t xml:space="preserve"> S</w:t>
      </w:r>
      <w:r>
        <w:rPr>
          <w:rFonts w:ascii="Arial" w:hAnsi="Arial" w:cs="Arial"/>
          <w:color w:val="000000"/>
          <w:sz w:val="22"/>
        </w:rPr>
        <w:fldChar w:fldCharType="end"/>
      </w:r>
      <w:r w:rsidR="001117C1">
        <w:rPr>
          <w:rFonts w:ascii="Arial" w:hAnsi="Arial" w:cs="Arial"/>
          <w:color w:val="000000"/>
          <w:sz w:val="19"/>
          <w:szCs w:val="19"/>
          <w:vertAlign w:val="superscript"/>
        </w:rPr>
        <w:t>2</w:t>
      </w:r>
      <w:r w:rsidR="001117C1">
        <w:rPr>
          <w:rFonts w:ascii="Arial" w:hAnsi="Arial" w:cs="Arial"/>
          <w:color w:val="000000"/>
          <w:sz w:val="22"/>
        </w:rPr>
        <w:t>,</w:t>
      </w:r>
      <w:r w:rsidR="001117C1">
        <w:rPr>
          <w:rStyle w:val="apple-converted-space"/>
          <w:rFonts w:ascii="Arial" w:hAnsi="Arial" w:cs="Arial"/>
          <w:color w:val="000000"/>
          <w:sz w:val="22"/>
        </w:rPr>
        <w:t> </w:t>
      </w:r>
      <w:hyperlink r:id="rId107" w:history="1">
        <w:r w:rsidR="001117C1">
          <w:rPr>
            <w:rStyle w:val="a7"/>
            <w:rFonts w:ascii="Arial" w:hAnsi="Arial" w:cs="Arial"/>
            <w:color w:val="660066"/>
            <w:sz w:val="22"/>
          </w:rPr>
          <w:t>Kane L</w:t>
        </w:r>
      </w:hyperlink>
      <w:r w:rsidR="001117C1">
        <w:rPr>
          <w:rFonts w:ascii="Arial" w:hAnsi="Arial" w:cs="Arial"/>
          <w:color w:val="000000"/>
          <w:sz w:val="19"/>
          <w:szCs w:val="19"/>
          <w:vertAlign w:val="superscript"/>
        </w:rPr>
        <w:t>4</w:t>
      </w:r>
      <w:r w:rsidR="001117C1">
        <w:rPr>
          <w:rFonts w:ascii="Arial" w:hAnsi="Arial" w:cs="Arial"/>
          <w:color w:val="000000"/>
          <w:sz w:val="22"/>
        </w:rPr>
        <w:t>,</w:t>
      </w:r>
      <w:r w:rsidR="001117C1">
        <w:rPr>
          <w:rStyle w:val="apple-converted-space"/>
          <w:rFonts w:ascii="Arial" w:hAnsi="Arial" w:cs="Arial"/>
          <w:color w:val="000000"/>
          <w:sz w:val="22"/>
        </w:rPr>
        <w:t> </w:t>
      </w:r>
      <w:hyperlink r:id="rId108" w:history="1">
        <w:r w:rsidR="001117C1">
          <w:rPr>
            <w:rStyle w:val="a7"/>
            <w:rFonts w:ascii="Arial" w:hAnsi="Arial" w:cs="Arial"/>
            <w:color w:val="660066"/>
            <w:sz w:val="22"/>
          </w:rPr>
          <w:t>Harcourt K</w:t>
        </w:r>
      </w:hyperlink>
      <w:r w:rsidR="001117C1">
        <w:rPr>
          <w:rFonts w:ascii="Arial" w:hAnsi="Arial" w:cs="Arial"/>
          <w:color w:val="000000"/>
          <w:sz w:val="19"/>
          <w:szCs w:val="19"/>
          <w:vertAlign w:val="superscript"/>
        </w:rPr>
        <w:t>4</w:t>
      </w:r>
      <w:r w:rsidR="001117C1">
        <w:rPr>
          <w:rFonts w:ascii="Arial" w:hAnsi="Arial" w:cs="Arial"/>
          <w:color w:val="000000"/>
          <w:sz w:val="22"/>
        </w:rPr>
        <w:t>,</w:t>
      </w:r>
      <w:r w:rsidR="001117C1">
        <w:rPr>
          <w:rStyle w:val="apple-converted-space"/>
          <w:rFonts w:ascii="Arial" w:hAnsi="Arial" w:cs="Arial"/>
          <w:color w:val="000000"/>
          <w:sz w:val="22"/>
        </w:rPr>
        <w:t> </w:t>
      </w:r>
      <w:hyperlink r:id="rId109" w:history="1">
        <w:r w:rsidR="001117C1">
          <w:rPr>
            <w:rStyle w:val="a7"/>
            <w:rFonts w:ascii="Arial" w:hAnsi="Arial" w:cs="Arial"/>
            <w:color w:val="660066"/>
            <w:sz w:val="22"/>
          </w:rPr>
          <w:t>Fritz JH</w:t>
        </w:r>
      </w:hyperlink>
      <w:r w:rsidR="001117C1">
        <w:rPr>
          <w:rFonts w:ascii="Arial" w:hAnsi="Arial" w:cs="Arial"/>
          <w:color w:val="000000"/>
          <w:sz w:val="19"/>
          <w:szCs w:val="19"/>
          <w:vertAlign w:val="superscript"/>
        </w:rPr>
        <w:t>3</w:t>
      </w:r>
      <w:r w:rsidR="001117C1">
        <w:rPr>
          <w:rFonts w:ascii="Arial" w:hAnsi="Arial" w:cs="Arial"/>
          <w:color w:val="000000"/>
          <w:sz w:val="22"/>
        </w:rPr>
        <w:t>,</w:t>
      </w:r>
      <w:r w:rsidR="001117C1">
        <w:rPr>
          <w:rStyle w:val="apple-converted-space"/>
          <w:rFonts w:ascii="Arial" w:hAnsi="Arial" w:cs="Arial"/>
          <w:color w:val="000000"/>
          <w:sz w:val="22"/>
        </w:rPr>
        <w:t> </w:t>
      </w:r>
      <w:hyperlink r:id="rId110" w:history="1">
        <w:r w:rsidR="001117C1">
          <w:rPr>
            <w:rStyle w:val="a7"/>
            <w:rFonts w:ascii="Arial" w:hAnsi="Arial" w:cs="Arial"/>
            <w:color w:val="660066"/>
            <w:sz w:val="22"/>
          </w:rPr>
          <w:t>Clare S</w:t>
        </w:r>
      </w:hyperlink>
      <w:r w:rsidR="001117C1">
        <w:rPr>
          <w:rFonts w:ascii="Arial" w:hAnsi="Arial" w:cs="Arial"/>
          <w:color w:val="000000"/>
          <w:sz w:val="19"/>
          <w:szCs w:val="19"/>
          <w:vertAlign w:val="superscript"/>
        </w:rPr>
        <w:t>4</w:t>
      </w:r>
      <w:r w:rsidR="001117C1">
        <w:rPr>
          <w:rFonts w:ascii="Arial" w:hAnsi="Arial" w:cs="Arial"/>
          <w:color w:val="000000"/>
          <w:sz w:val="22"/>
        </w:rPr>
        <w:t>,</w:t>
      </w:r>
      <w:r w:rsidR="001117C1">
        <w:rPr>
          <w:rStyle w:val="apple-converted-space"/>
          <w:rFonts w:ascii="Arial" w:hAnsi="Arial" w:cs="Arial"/>
          <w:color w:val="000000"/>
          <w:sz w:val="22"/>
        </w:rPr>
        <w:t> </w:t>
      </w:r>
      <w:proofErr w:type="spellStart"/>
      <w:r>
        <w:rPr>
          <w:rFonts w:ascii="Arial" w:hAnsi="Arial" w:cs="Arial"/>
          <w:color w:val="000000"/>
          <w:sz w:val="22"/>
        </w:rPr>
        <w:fldChar w:fldCharType="begin"/>
      </w:r>
      <w:r w:rsidR="001117C1">
        <w:rPr>
          <w:rFonts w:ascii="Arial" w:hAnsi="Arial" w:cs="Arial"/>
          <w:color w:val="000000"/>
          <w:sz w:val="22"/>
        </w:rPr>
        <w:instrText xml:space="preserve"> HYPERLINK "http://www.ncbi.nlm.nih.gov/pubmed/?term=Nijnik%20A%5BAuthor%5D&amp;cauthor=true&amp;cauthor_uid=25680095" </w:instrText>
      </w:r>
      <w:r>
        <w:rPr>
          <w:rFonts w:ascii="Arial" w:hAnsi="Arial" w:cs="Arial"/>
          <w:color w:val="000000"/>
          <w:sz w:val="22"/>
        </w:rPr>
        <w:fldChar w:fldCharType="separate"/>
      </w:r>
      <w:r w:rsidR="001117C1">
        <w:rPr>
          <w:rStyle w:val="a7"/>
          <w:rFonts w:ascii="Arial" w:hAnsi="Arial" w:cs="Arial"/>
          <w:color w:val="660066"/>
          <w:sz w:val="22"/>
        </w:rPr>
        <w:t>Nijnik</w:t>
      </w:r>
      <w:proofErr w:type="spellEnd"/>
      <w:r w:rsidR="001117C1">
        <w:rPr>
          <w:rStyle w:val="a7"/>
          <w:rFonts w:ascii="Arial" w:hAnsi="Arial" w:cs="Arial"/>
          <w:color w:val="660066"/>
          <w:sz w:val="22"/>
        </w:rPr>
        <w:t xml:space="preserve"> A</w:t>
      </w:r>
      <w:r>
        <w:rPr>
          <w:rFonts w:ascii="Arial" w:hAnsi="Arial" w:cs="Arial"/>
          <w:color w:val="000000"/>
          <w:sz w:val="22"/>
        </w:rPr>
        <w:fldChar w:fldCharType="end"/>
      </w:r>
      <w:r w:rsidR="001117C1">
        <w:rPr>
          <w:rFonts w:ascii="Arial" w:hAnsi="Arial" w:cs="Arial"/>
          <w:color w:val="000000"/>
          <w:sz w:val="19"/>
          <w:szCs w:val="19"/>
          <w:vertAlign w:val="superscript"/>
        </w:rPr>
        <w:t>2</w:t>
      </w:r>
      <w:r w:rsidR="001117C1">
        <w:rPr>
          <w:rFonts w:ascii="Arial" w:hAnsi="Arial" w:cs="Arial"/>
          <w:color w:val="000000"/>
          <w:sz w:val="22"/>
        </w:rPr>
        <w:t>.</w:t>
      </w:r>
    </w:p>
    <w:p w:rsidR="001117C1" w:rsidRDefault="00DE1046" w:rsidP="001117C1">
      <w:pPr>
        <w:pStyle w:val="3"/>
        <w:shd w:val="clear" w:color="auto" w:fill="FFFFFF"/>
        <w:spacing w:before="0" w:after="0"/>
        <w:rPr>
          <w:rFonts w:ascii="Arial" w:hAnsi="Arial" w:cs="Arial"/>
          <w:sz w:val="19"/>
          <w:szCs w:val="19"/>
        </w:rPr>
      </w:pPr>
      <w:hyperlink r:id="rId111" w:tooltip="Open/close author information list" w:history="1">
        <w:r w:rsidR="001117C1">
          <w:rPr>
            <w:rStyle w:val="ui-ncbitoggler-master-text"/>
            <w:rFonts w:ascii="Arial" w:hAnsi="Arial" w:cs="Arial"/>
            <w:color w:val="660066"/>
            <w:sz w:val="19"/>
            <w:szCs w:val="19"/>
            <w:u w:val="single"/>
          </w:rPr>
          <w:t>Author information</w:t>
        </w:r>
      </w:hyperlink>
    </w:p>
    <w:p w:rsidR="001117C1" w:rsidRDefault="001117C1" w:rsidP="001117C1">
      <w:pPr>
        <w:pStyle w:val="3"/>
        <w:shd w:val="clear" w:color="auto" w:fill="FFFFFF"/>
        <w:spacing w:before="0" w:after="0"/>
        <w:rPr>
          <w:rFonts w:ascii="Arial" w:hAnsi="Arial" w:cs="Arial"/>
          <w:color w:val="985735"/>
          <w:sz w:val="19"/>
          <w:szCs w:val="19"/>
        </w:rPr>
      </w:pPr>
      <w:r>
        <w:rPr>
          <w:rFonts w:ascii="Arial" w:hAnsi="Arial" w:cs="Arial"/>
          <w:color w:val="985735"/>
          <w:sz w:val="19"/>
          <w:szCs w:val="19"/>
        </w:rPr>
        <w:t>Abstract</w:t>
      </w:r>
    </w:p>
    <w:p w:rsidR="001117C1" w:rsidRDefault="001117C1" w:rsidP="001117C1">
      <w:pPr>
        <w:pStyle w:val="a3"/>
        <w:shd w:val="clear" w:color="auto" w:fill="FFFFFF"/>
        <w:spacing w:before="0" w:beforeAutospacing="0" w:after="120" w:afterAutospacing="0" w:line="245" w:lineRule="atLeast"/>
        <w:rPr>
          <w:rFonts w:ascii="Arial" w:hAnsi="Arial" w:cs="Arial"/>
          <w:color w:val="000000"/>
          <w:sz w:val="18"/>
          <w:szCs w:val="18"/>
        </w:rPr>
      </w:pPr>
      <w:r>
        <w:rPr>
          <w:rFonts w:ascii="Arial" w:hAnsi="Arial" w:cs="Arial"/>
          <w:color w:val="000000"/>
          <w:sz w:val="18"/>
          <w:szCs w:val="18"/>
        </w:rPr>
        <w:t xml:space="preserve">USP21 is </w:t>
      </w:r>
      <w:proofErr w:type="gramStart"/>
      <w:r>
        <w:rPr>
          <w:rFonts w:ascii="Arial" w:hAnsi="Arial" w:cs="Arial"/>
          <w:color w:val="000000"/>
          <w:sz w:val="18"/>
          <w:szCs w:val="18"/>
        </w:rPr>
        <w:t>a</w:t>
      </w:r>
      <w:proofErr w:type="gramEnd"/>
      <w:r>
        <w:rPr>
          <w:rFonts w:ascii="Arial" w:hAnsi="Arial" w:cs="Arial"/>
          <w:color w:val="000000"/>
          <w:sz w:val="18"/>
          <w:szCs w:val="18"/>
        </w:rPr>
        <w:t xml:space="preserve"> </w:t>
      </w:r>
      <w:proofErr w:type="spellStart"/>
      <w:r>
        <w:rPr>
          <w:rFonts w:ascii="Arial" w:hAnsi="Arial" w:cs="Arial"/>
          <w:color w:val="000000"/>
          <w:sz w:val="18"/>
          <w:szCs w:val="18"/>
        </w:rPr>
        <w:t>ubiquitin</w:t>
      </w:r>
      <w:proofErr w:type="spellEnd"/>
      <w:r>
        <w:rPr>
          <w:rFonts w:ascii="Arial" w:hAnsi="Arial" w:cs="Arial"/>
          <w:color w:val="000000"/>
          <w:sz w:val="18"/>
          <w:szCs w:val="18"/>
        </w:rPr>
        <w:t xml:space="preserve"> specific protease that catalyzes protein </w:t>
      </w:r>
      <w:proofErr w:type="spellStart"/>
      <w:r>
        <w:rPr>
          <w:rFonts w:ascii="Arial" w:hAnsi="Arial" w:cs="Arial"/>
          <w:color w:val="000000"/>
          <w:sz w:val="18"/>
          <w:szCs w:val="18"/>
        </w:rPr>
        <w:t>deubiquitination</w:t>
      </w:r>
      <w:proofErr w:type="spellEnd"/>
      <w:r>
        <w:rPr>
          <w:rFonts w:ascii="Arial" w:hAnsi="Arial" w:cs="Arial"/>
          <w:color w:val="000000"/>
          <w:sz w:val="18"/>
          <w:szCs w:val="18"/>
        </w:rPr>
        <w:t xml:space="preserve">, however the identification of its physiological substrates remains challenging. USP21 is known to </w:t>
      </w:r>
      <w:proofErr w:type="spellStart"/>
      <w:r>
        <w:rPr>
          <w:rFonts w:ascii="Arial" w:hAnsi="Arial" w:cs="Arial"/>
          <w:color w:val="000000"/>
          <w:sz w:val="18"/>
          <w:szCs w:val="18"/>
        </w:rPr>
        <w:t>deubiquitinate</w:t>
      </w:r>
      <w:proofErr w:type="spellEnd"/>
      <w:r>
        <w:rPr>
          <w:rFonts w:ascii="Arial" w:hAnsi="Arial" w:cs="Arial"/>
          <w:color w:val="000000"/>
          <w:sz w:val="18"/>
          <w:szCs w:val="18"/>
        </w:rPr>
        <w:t xml:space="preserve"> transcription factor GATA3 and </w:t>
      </w:r>
      <w:r>
        <w:rPr>
          <w:rFonts w:ascii="Arial" w:hAnsi="Arial" w:cs="Arial"/>
          <w:color w:val="000000"/>
          <w:sz w:val="18"/>
          <w:szCs w:val="18"/>
        </w:rPr>
        <w:lastRenderedPageBreak/>
        <w:t xml:space="preserve">death-domain </w:t>
      </w:r>
      <w:proofErr w:type="spellStart"/>
      <w:r>
        <w:rPr>
          <w:rFonts w:ascii="Arial" w:hAnsi="Arial" w:cs="Arial"/>
          <w:color w:val="000000"/>
          <w:sz w:val="18"/>
          <w:szCs w:val="18"/>
        </w:rPr>
        <w:t>kinase</w:t>
      </w:r>
      <w:proofErr w:type="spellEnd"/>
      <w:r>
        <w:rPr>
          <w:rStyle w:val="apple-converted-space"/>
          <w:rFonts w:ascii="Arial" w:hAnsi="Arial" w:cs="Arial"/>
          <w:color w:val="000000"/>
          <w:sz w:val="18"/>
          <w:szCs w:val="18"/>
        </w:rPr>
        <w:t> </w:t>
      </w:r>
      <w:r>
        <w:rPr>
          <w:rStyle w:val="highlight"/>
          <w:rFonts w:ascii="Arial" w:hAnsi="Arial" w:cs="Arial"/>
          <w:color w:val="000000"/>
          <w:sz w:val="18"/>
          <w:szCs w:val="18"/>
        </w:rPr>
        <w:t>RIPK1</w:t>
      </w:r>
      <w:r>
        <w:rPr>
          <w:rStyle w:val="apple-converted-space"/>
          <w:rFonts w:ascii="Arial" w:hAnsi="Arial" w:cs="Arial"/>
          <w:color w:val="000000"/>
          <w:sz w:val="18"/>
          <w:szCs w:val="18"/>
        </w:rPr>
        <w:t> </w:t>
      </w:r>
      <w:r>
        <w:rPr>
          <w:rFonts w:ascii="Arial" w:hAnsi="Arial" w:cs="Arial"/>
          <w:color w:val="000000"/>
          <w:sz w:val="18"/>
          <w:szCs w:val="18"/>
        </w:rPr>
        <w:t xml:space="preserve">in </w:t>
      </w:r>
      <w:proofErr w:type="gramStart"/>
      <w:r>
        <w:rPr>
          <w:rFonts w:ascii="Arial" w:hAnsi="Arial" w:cs="Arial"/>
          <w:color w:val="000000"/>
          <w:sz w:val="18"/>
          <w:szCs w:val="18"/>
        </w:rPr>
        <w:t>vitro,</w:t>
      </w:r>
      <w:proofErr w:type="gramEnd"/>
      <w:r>
        <w:rPr>
          <w:rFonts w:ascii="Arial" w:hAnsi="Arial" w:cs="Arial"/>
          <w:color w:val="000000"/>
          <w:sz w:val="18"/>
          <w:szCs w:val="18"/>
        </w:rPr>
        <w:t xml:space="preserve"> however the in vivo settings where this regulation plays a biologically significant role remain unknown. In order to determine whether USP21 is an essential and non-redundant regulator of GATA3 or</w:t>
      </w:r>
      <w:r>
        <w:rPr>
          <w:rStyle w:val="apple-converted-space"/>
          <w:rFonts w:ascii="Arial" w:hAnsi="Arial" w:cs="Arial"/>
          <w:color w:val="000000"/>
          <w:sz w:val="18"/>
          <w:szCs w:val="18"/>
        </w:rPr>
        <w:t> </w:t>
      </w:r>
      <w:r>
        <w:rPr>
          <w:rStyle w:val="highlight"/>
          <w:rFonts w:ascii="Arial" w:hAnsi="Arial" w:cs="Arial"/>
          <w:color w:val="000000"/>
          <w:sz w:val="18"/>
          <w:szCs w:val="18"/>
        </w:rPr>
        <w:t>RIPK1</w:t>
      </w:r>
      <w:r>
        <w:rPr>
          <w:rStyle w:val="apple-converted-space"/>
          <w:rFonts w:ascii="Arial" w:hAnsi="Arial" w:cs="Arial"/>
          <w:color w:val="000000"/>
          <w:sz w:val="18"/>
          <w:szCs w:val="18"/>
        </w:rPr>
        <w:t> </w:t>
      </w:r>
      <w:r>
        <w:rPr>
          <w:rFonts w:ascii="Arial" w:hAnsi="Arial" w:cs="Arial"/>
          <w:color w:val="000000"/>
          <w:sz w:val="18"/>
          <w:szCs w:val="18"/>
        </w:rPr>
        <w:t xml:space="preserve">activity in vivo, we characterized Usp21-deficient mice, focusing on mouse viability and development, hematopoietic stem cell function, and lymphocyte differentiation. The Usp21-knockout mice were found to be viable and fertile, with no significant </w:t>
      </w:r>
      <w:proofErr w:type="spellStart"/>
      <w:r>
        <w:rPr>
          <w:rFonts w:ascii="Arial" w:hAnsi="Arial" w:cs="Arial"/>
          <w:color w:val="000000"/>
          <w:sz w:val="18"/>
          <w:szCs w:val="18"/>
        </w:rPr>
        <w:t>dysmorphology</w:t>
      </w:r>
      <w:proofErr w:type="spellEnd"/>
      <w:r>
        <w:rPr>
          <w:rFonts w:ascii="Arial" w:hAnsi="Arial" w:cs="Arial"/>
          <w:color w:val="000000"/>
          <w:sz w:val="18"/>
          <w:szCs w:val="18"/>
        </w:rPr>
        <w:t>, in contrast to the GATA3 and</w:t>
      </w:r>
      <w:r>
        <w:rPr>
          <w:rStyle w:val="apple-converted-space"/>
          <w:rFonts w:ascii="Arial" w:hAnsi="Arial" w:cs="Arial"/>
          <w:color w:val="000000"/>
          <w:sz w:val="18"/>
          <w:szCs w:val="18"/>
        </w:rPr>
        <w:t> </w:t>
      </w:r>
      <w:r>
        <w:rPr>
          <w:rStyle w:val="highlight"/>
          <w:rFonts w:ascii="Arial" w:hAnsi="Arial" w:cs="Arial"/>
          <w:color w:val="000000"/>
          <w:sz w:val="18"/>
          <w:szCs w:val="18"/>
        </w:rPr>
        <w:t>RIPK1</w:t>
      </w:r>
      <w:r>
        <w:rPr>
          <w:rStyle w:val="apple-converted-space"/>
          <w:rFonts w:ascii="Arial" w:hAnsi="Arial" w:cs="Arial"/>
          <w:color w:val="000000"/>
          <w:sz w:val="18"/>
          <w:szCs w:val="18"/>
        </w:rPr>
        <w:t> </w:t>
      </w:r>
      <w:r>
        <w:rPr>
          <w:rFonts w:ascii="Arial" w:hAnsi="Arial" w:cs="Arial"/>
          <w:color w:val="000000"/>
          <w:sz w:val="18"/>
          <w:szCs w:val="18"/>
        </w:rPr>
        <w:t xml:space="preserve">knockout lines that exhibit embryonic or </w:t>
      </w:r>
      <w:proofErr w:type="spellStart"/>
      <w:r>
        <w:rPr>
          <w:rFonts w:ascii="Arial" w:hAnsi="Arial" w:cs="Arial"/>
          <w:color w:val="000000"/>
          <w:sz w:val="18"/>
          <w:szCs w:val="18"/>
        </w:rPr>
        <w:t>perinatal</w:t>
      </w:r>
      <w:proofErr w:type="spellEnd"/>
      <w:r>
        <w:rPr>
          <w:rFonts w:ascii="Arial" w:hAnsi="Arial" w:cs="Arial"/>
          <w:color w:val="000000"/>
          <w:sz w:val="18"/>
          <w:szCs w:val="18"/>
        </w:rPr>
        <w:t xml:space="preserve"> lethality. Loss of USP21 also had no effect on hematopoietic stem cell function, lymphocyte development, or the responses of antigen presenting cells to TLR and TNFR stimulation. GATA3 levels in hematopoietic stem cells or T lymphocytes remained unchanged. We observed that aged Usp21-knockout mice exhibited spontaneous T cell </w:t>
      </w:r>
      <w:proofErr w:type="gramStart"/>
      <w:r>
        <w:rPr>
          <w:rFonts w:ascii="Arial" w:hAnsi="Arial" w:cs="Arial"/>
          <w:color w:val="000000"/>
          <w:sz w:val="18"/>
          <w:szCs w:val="18"/>
        </w:rPr>
        <w:t>activation,</w:t>
      </w:r>
      <w:proofErr w:type="gramEnd"/>
      <w:r>
        <w:rPr>
          <w:rFonts w:ascii="Arial" w:hAnsi="Arial" w:cs="Arial"/>
          <w:color w:val="000000"/>
          <w:sz w:val="18"/>
          <w:szCs w:val="18"/>
        </w:rPr>
        <w:t xml:space="preserve"> however this was not linked to altered GATA3 levels in the affected cells. The contrast in the phenotype of the Usp21-knockout line with the previously characterized GATA3 and</w:t>
      </w:r>
      <w:r>
        <w:rPr>
          <w:rStyle w:val="apple-converted-space"/>
          <w:rFonts w:ascii="Arial" w:hAnsi="Arial" w:cs="Arial"/>
          <w:color w:val="000000"/>
          <w:sz w:val="18"/>
          <w:szCs w:val="18"/>
        </w:rPr>
        <w:t> </w:t>
      </w:r>
      <w:r>
        <w:rPr>
          <w:rStyle w:val="highlight"/>
          <w:rFonts w:ascii="Arial" w:hAnsi="Arial" w:cs="Arial"/>
          <w:color w:val="000000"/>
          <w:sz w:val="18"/>
          <w:szCs w:val="18"/>
        </w:rPr>
        <w:t>RIPK1</w:t>
      </w:r>
      <w:r>
        <w:rPr>
          <w:rStyle w:val="apple-converted-space"/>
          <w:rFonts w:ascii="Arial" w:hAnsi="Arial" w:cs="Arial"/>
          <w:color w:val="000000"/>
          <w:sz w:val="18"/>
          <w:szCs w:val="18"/>
        </w:rPr>
        <w:t> </w:t>
      </w:r>
      <w:r>
        <w:rPr>
          <w:rFonts w:ascii="Arial" w:hAnsi="Arial" w:cs="Arial"/>
          <w:color w:val="000000"/>
          <w:sz w:val="18"/>
          <w:szCs w:val="18"/>
        </w:rPr>
        <w:t>knockout mice strongly indicates that USP21 is redundant for the regulation of GATA3 and</w:t>
      </w:r>
      <w:r>
        <w:rPr>
          <w:rStyle w:val="apple-converted-space"/>
          <w:rFonts w:ascii="Arial" w:hAnsi="Arial" w:cs="Arial"/>
          <w:color w:val="000000"/>
          <w:sz w:val="18"/>
          <w:szCs w:val="18"/>
        </w:rPr>
        <w:t> </w:t>
      </w:r>
      <w:r>
        <w:rPr>
          <w:rStyle w:val="highlight"/>
          <w:rFonts w:ascii="Arial" w:hAnsi="Arial" w:cs="Arial"/>
          <w:color w:val="000000"/>
          <w:sz w:val="18"/>
          <w:szCs w:val="18"/>
        </w:rPr>
        <w:t>RIPK1</w:t>
      </w:r>
      <w:r>
        <w:rPr>
          <w:rFonts w:ascii="Arial" w:hAnsi="Arial" w:cs="Arial"/>
          <w:color w:val="000000"/>
          <w:sz w:val="18"/>
          <w:szCs w:val="18"/>
        </w:rPr>
        <w:t>activity during mouse development, in hematopoietic stem cells, and in lymphocyte differentiation. The Usp21-deficient mouse line characterized in this study may serve as a useful tool for the future characterization of USP21 physiological functions.</w:t>
      </w:r>
    </w:p>
    <w:p w:rsidR="001117C1" w:rsidRDefault="001117C1" w:rsidP="001117C1"/>
    <w:p w:rsidR="001117C1" w:rsidRPr="00E935DA" w:rsidRDefault="001117C1" w:rsidP="001117C1"/>
    <w:p w:rsidR="001117C1" w:rsidRPr="00E935DA" w:rsidRDefault="001117C1" w:rsidP="001117C1"/>
    <w:p w:rsidR="001117C1" w:rsidRDefault="001117C1" w:rsidP="001117C1">
      <w:pPr>
        <w:rPr>
          <w:rFonts w:ascii="HY강B" w:eastAsia="HY강B"/>
          <w:b/>
          <w:sz w:val="32"/>
        </w:rPr>
      </w:pPr>
      <w:r w:rsidRPr="000F2551">
        <w:rPr>
          <w:rFonts w:ascii="HY강B" w:eastAsia="HY강B" w:hint="eastAsia"/>
          <w:b/>
          <w:sz w:val="32"/>
        </w:rPr>
        <w:t>ARAM*</w:t>
      </w:r>
    </w:p>
    <w:p w:rsidR="001117C1" w:rsidRDefault="001117C1" w:rsidP="001117C1">
      <w:pPr>
        <w:shd w:val="clear" w:color="auto" w:fill="FFFFFF"/>
        <w:rPr>
          <w:rFonts w:ascii="Arial" w:hAnsi="Arial" w:cs="Arial"/>
          <w:szCs w:val="20"/>
        </w:rPr>
      </w:pPr>
      <w:r>
        <w:rPr>
          <w:rFonts w:ascii="HY강B" w:eastAsia="HY강B" w:hint="eastAsia"/>
          <w:b/>
          <w:color w:val="D99594"/>
          <w:sz w:val="32"/>
        </w:rPr>
        <w:t>[p53</w:t>
      </w:r>
      <w:r w:rsidRPr="003A5CFA">
        <w:rPr>
          <w:rFonts w:ascii="HY강B" w:eastAsia="HY강B" w:hint="eastAsia"/>
          <w:b/>
          <w:color w:val="D99594"/>
          <w:sz w:val="32"/>
        </w:rPr>
        <w:t>]</w:t>
      </w:r>
      <w:r w:rsidRPr="00647221">
        <w:rPr>
          <w:rFonts w:ascii="Arial" w:hAnsi="Arial" w:cs="Arial"/>
          <w:szCs w:val="20"/>
        </w:rPr>
        <w:t xml:space="preserve"> </w:t>
      </w:r>
    </w:p>
    <w:p w:rsidR="001117C1" w:rsidRPr="004E76E0" w:rsidRDefault="00DE1046" w:rsidP="001117C1">
      <w:pPr>
        <w:widowControl/>
        <w:shd w:val="clear" w:color="auto" w:fill="FFFFFF"/>
        <w:wordWrap/>
        <w:autoSpaceDE/>
        <w:autoSpaceDN/>
        <w:jc w:val="left"/>
        <w:rPr>
          <w:rFonts w:ascii="Arial" w:eastAsia="굴림" w:hAnsi="Arial" w:cs="Arial"/>
          <w:kern w:val="0"/>
          <w:szCs w:val="20"/>
        </w:rPr>
      </w:pPr>
      <w:hyperlink r:id="rId112" w:tooltip="Proceedings of the National Academy of Sciences of the United States of America." w:history="1">
        <w:r w:rsidR="001117C1" w:rsidRPr="004E76E0">
          <w:rPr>
            <w:rFonts w:ascii="Arial" w:eastAsia="굴림" w:hAnsi="Arial" w:cs="Arial"/>
            <w:color w:val="2F4A8B"/>
            <w:kern w:val="0"/>
            <w:szCs w:val="20"/>
            <w:u w:val="single"/>
          </w:rPr>
          <w:t>Proc Natl Acad Sci U S A.</w:t>
        </w:r>
      </w:hyperlink>
      <w:r w:rsidR="001117C1" w:rsidRPr="004E76E0">
        <w:rPr>
          <w:rFonts w:ascii="Arial" w:eastAsia="굴림" w:hAnsi="Arial" w:cs="Arial"/>
          <w:kern w:val="0"/>
          <w:szCs w:val="20"/>
        </w:rPr>
        <w:t xml:space="preserve"> 2015 Mar 2. </w:t>
      </w:r>
      <w:proofErr w:type="spellStart"/>
      <w:proofErr w:type="gramStart"/>
      <w:r w:rsidR="001117C1" w:rsidRPr="004E76E0">
        <w:rPr>
          <w:rFonts w:ascii="Arial" w:eastAsia="굴림" w:hAnsi="Arial" w:cs="Arial"/>
          <w:kern w:val="0"/>
          <w:szCs w:val="20"/>
        </w:rPr>
        <w:t>pii</w:t>
      </w:r>
      <w:proofErr w:type="spellEnd"/>
      <w:proofErr w:type="gramEnd"/>
      <w:r w:rsidR="001117C1" w:rsidRPr="004E76E0">
        <w:rPr>
          <w:rFonts w:ascii="Arial" w:eastAsia="굴림" w:hAnsi="Arial" w:cs="Arial"/>
          <w:kern w:val="0"/>
          <w:szCs w:val="20"/>
        </w:rPr>
        <w:t>: 201416318. [</w:t>
      </w:r>
      <w:proofErr w:type="spellStart"/>
      <w:r w:rsidR="001117C1" w:rsidRPr="004E76E0">
        <w:rPr>
          <w:rFonts w:ascii="Arial" w:eastAsia="굴림" w:hAnsi="Arial" w:cs="Arial"/>
          <w:kern w:val="0"/>
          <w:szCs w:val="20"/>
        </w:rPr>
        <w:t>Epub</w:t>
      </w:r>
      <w:proofErr w:type="spellEnd"/>
      <w:r w:rsidR="001117C1" w:rsidRPr="004E76E0">
        <w:rPr>
          <w:rFonts w:ascii="Arial" w:eastAsia="굴림" w:hAnsi="Arial" w:cs="Arial"/>
          <w:kern w:val="0"/>
          <w:szCs w:val="20"/>
        </w:rPr>
        <w:t xml:space="preserve"> ahead of print]</w:t>
      </w:r>
    </w:p>
    <w:p w:rsidR="001117C1" w:rsidRPr="004E76E0" w:rsidRDefault="001117C1" w:rsidP="001117C1">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4E76E0">
        <w:rPr>
          <w:rFonts w:ascii="Arial" w:eastAsia="굴림" w:hAnsi="Arial" w:cs="Arial"/>
          <w:b/>
          <w:bCs/>
          <w:color w:val="000000"/>
          <w:kern w:val="36"/>
          <w:sz w:val="28"/>
          <w:szCs w:val="28"/>
        </w:rPr>
        <w:t>Proteome-wide analysis of mutant p53 targets in breast cancer identifies new levels of gain-of-function that influence PARP, PCNA, and MCM4.</w:t>
      </w:r>
    </w:p>
    <w:p w:rsidR="001117C1" w:rsidRPr="004E76E0" w:rsidRDefault="00DE1046" w:rsidP="001117C1">
      <w:pPr>
        <w:widowControl/>
        <w:shd w:val="clear" w:color="auto" w:fill="FFFFFF"/>
        <w:wordWrap/>
        <w:autoSpaceDE/>
        <w:autoSpaceDN/>
        <w:jc w:val="left"/>
        <w:rPr>
          <w:rFonts w:ascii="Arial" w:eastAsia="굴림" w:hAnsi="Arial" w:cs="Arial"/>
          <w:kern w:val="0"/>
          <w:szCs w:val="20"/>
        </w:rPr>
      </w:pPr>
      <w:hyperlink r:id="rId113" w:history="1">
        <w:r w:rsidR="001117C1" w:rsidRPr="004E76E0">
          <w:rPr>
            <w:rFonts w:ascii="Arial" w:eastAsia="굴림" w:hAnsi="Arial" w:cs="Arial"/>
            <w:color w:val="2F4A8B"/>
            <w:kern w:val="0"/>
            <w:szCs w:val="20"/>
            <w:u w:val="single"/>
          </w:rPr>
          <w:t>Polotskaia A</w:t>
        </w:r>
      </w:hyperlink>
      <w:r w:rsidR="001117C1" w:rsidRPr="004E76E0">
        <w:rPr>
          <w:rFonts w:ascii="Arial" w:eastAsia="굴림" w:hAnsi="Arial" w:cs="Arial"/>
          <w:kern w:val="0"/>
          <w:sz w:val="17"/>
          <w:szCs w:val="17"/>
          <w:vertAlign w:val="superscript"/>
        </w:rPr>
        <w:t>1</w:t>
      </w:r>
      <w:r w:rsidR="001117C1" w:rsidRPr="004E76E0">
        <w:rPr>
          <w:rFonts w:ascii="Arial" w:eastAsia="굴림" w:hAnsi="Arial" w:cs="Arial"/>
          <w:kern w:val="0"/>
          <w:szCs w:val="20"/>
        </w:rPr>
        <w:t xml:space="preserve">, </w:t>
      </w:r>
      <w:hyperlink r:id="rId114" w:history="1">
        <w:r w:rsidR="001117C1" w:rsidRPr="004E76E0">
          <w:rPr>
            <w:rFonts w:ascii="Arial" w:eastAsia="굴림" w:hAnsi="Arial" w:cs="Arial"/>
            <w:color w:val="2F4A8B"/>
            <w:kern w:val="0"/>
            <w:szCs w:val="20"/>
            <w:u w:val="single"/>
          </w:rPr>
          <w:t>Xiao G</w:t>
        </w:r>
      </w:hyperlink>
      <w:r w:rsidR="001117C1" w:rsidRPr="004E76E0">
        <w:rPr>
          <w:rFonts w:ascii="Arial" w:eastAsia="굴림" w:hAnsi="Arial" w:cs="Arial"/>
          <w:kern w:val="0"/>
          <w:sz w:val="17"/>
          <w:szCs w:val="17"/>
          <w:vertAlign w:val="superscript"/>
        </w:rPr>
        <w:t>1</w:t>
      </w:r>
      <w:r w:rsidR="001117C1" w:rsidRPr="004E76E0">
        <w:rPr>
          <w:rFonts w:ascii="Arial" w:eastAsia="굴림" w:hAnsi="Arial" w:cs="Arial"/>
          <w:kern w:val="0"/>
          <w:szCs w:val="20"/>
        </w:rPr>
        <w:t xml:space="preserve">, </w:t>
      </w:r>
      <w:hyperlink r:id="rId115" w:history="1">
        <w:r w:rsidR="001117C1" w:rsidRPr="004E76E0">
          <w:rPr>
            <w:rFonts w:ascii="Arial" w:eastAsia="굴림" w:hAnsi="Arial" w:cs="Arial"/>
            <w:color w:val="2F4A8B"/>
            <w:kern w:val="0"/>
            <w:szCs w:val="20"/>
            <w:u w:val="single"/>
          </w:rPr>
          <w:t>Reynoso K</w:t>
        </w:r>
      </w:hyperlink>
      <w:r w:rsidR="001117C1" w:rsidRPr="004E76E0">
        <w:rPr>
          <w:rFonts w:ascii="Arial" w:eastAsia="굴림" w:hAnsi="Arial" w:cs="Arial"/>
          <w:kern w:val="0"/>
          <w:sz w:val="17"/>
          <w:szCs w:val="17"/>
          <w:vertAlign w:val="superscript"/>
        </w:rPr>
        <w:t>1</w:t>
      </w:r>
      <w:r w:rsidR="001117C1" w:rsidRPr="004E76E0">
        <w:rPr>
          <w:rFonts w:ascii="Arial" w:eastAsia="굴림" w:hAnsi="Arial" w:cs="Arial"/>
          <w:kern w:val="0"/>
          <w:szCs w:val="20"/>
        </w:rPr>
        <w:t xml:space="preserve">, </w:t>
      </w:r>
      <w:hyperlink r:id="rId116" w:history="1">
        <w:r w:rsidR="001117C1" w:rsidRPr="004E76E0">
          <w:rPr>
            <w:rFonts w:ascii="Arial" w:eastAsia="굴림" w:hAnsi="Arial" w:cs="Arial"/>
            <w:color w:val="2F4A8B"/>
            <w:kern w:val="0"/>
            <w:szCs w:val="20"/>
            <w:u w:val="single"/>
          </w:rPr>
          <w:t>Martin C</w:t>
        </w:r>
      </w:hyperlink>
      <w:r w:rsidR="001117C1" w:rsidRPr="004E76E0">
        <w:rPr>
          <w:rFonts w:ascii="Arial" w:eastAsia="굴림" w:hAnsi="Arial" w:cs="Arial"/>
          <w:kern w:val="0"/>
          <w:sz w:val="17"/>
          <w:szCs w:val="17"/>
          <w:vertAlign w:val="superscript"/>
        </w:rPr>
        <w:t>1</w:t>
      </w:r>
      <w:r w:rsidR="001117C1" w:rsidRPr="004E76E0">
        <w:rPr>
          <w:rFonts w:ascii="Arial" w:eastAsia="굴림" w:hAnsi="Arial" w:cs="Arial"/>
          <w:kern w:val="0"/>
          <w:szCs w:val="20"/>
        </w:rPr>
        <w:t xml:space="preserve">, </w:t>
      </w:r>
      <w:hyperlink r:id="rId117" w:history="1">
        <w:r w:rsidR="001117C1" w:rsidRPr="004E76E0">
          <w:rPr>
            <w:rFonts w:ascii="Arial" w:eastAsia="굴림" w:hAnsi="Arial" w:cs="Arial"/>
            <w:color w:val="2F4A8B"/>
            <w:kern w:val="0"/>
            <w:szCs w:val="20"/>
            <w:u w:val="single"/>
          </w:rPr>
          <w:t>Qiu WG</w:t>
        </w:r>
      </w:hyperlink>
      <w:r w:rsidR="001117C1" w:rsidRPr="004E76E0">
        <w:rPr>
          <w:rFonts w:ascii="Arial" w:eastAsia="굴림" w:hAnsi="Arial" w:cs="Arial"/>
          <w:kern w:val="0"/>
          <w:sz w:val="17"/>
          <w:szCs w:val="17"/>
          <w:vertAlign w:val="superscript"/>
        </w:rPr>
        <w:t>1</w:t>
      </w:r>
      <w:r w:rsidR="001117C1" w:rsidRPr="004E76E0">
        <w:rPr>
          <w:rFonts w:ascii="Arial" w:eastAsia="굴림" w:hAnsi="Arial" w:cs="Arial"/>
          <w:kern w:val="0"/>
          <w:szCs w:val="20"/>
        </w:rPr>
        <w:t xml:space="preserve">, </w:t>
      </w:r>
      <w:hyperlink r:id="rId118" w:history="1">
        <w:r w:rsidR="001117C1" w:rsidRPr="004E76E0">
          <w:rPr>
            <w:rFonts w:ascii="Arial" w:eastAsia="굴림" w:hAnsi="Arial" w:cs="Arial"/>
            <w:color w:val="2F4A8B"/>
            <w:kern w:val="0"/>
            <w:szCs w:val="20"/>
            <w:u w:val="single"/>
          </w:rPr>
          <w:t>Hendrickson RC</w:t>
        </w:r>
      </w:hyperlink>
      <w:r w:rsidR="001117C1" w:rsidRPr="004E76E0">
        <w:rPr>
          <w:rFonts w:ascii="Arial" w:eastAsia="굴림" w:hAnsi="Arial" w:cs="Arial"/>
          <w:kern w:val="0"/>
          <w:sz w:val="17"/>
          <w:szCs w:val="17"/>
          <w:vertAlign w:val="superscript"/>
        </w:rPr>
        <w:t>2</w:t>
      </w:r>
      <w:r w:rsidR="001117C1" w:rsidRPr="004E76E0">
        <w:rPr>
          <w:rFonts w:ascii="Arial" w:eastAsia="굴림" w:hAnsi="Arial" w:cs="Arial"/>
          <w:kern w:val="0"/>
          <w:szCs w:val="20"/>
        </w:rPr>
        <w:t xml:space="preserve">, </w:t>
      </w:r>
      <w:hyperlink r:id="rId119" w:history="1">
        <w:r w:rsidR="001117C1" w:rsidRPr="004E76E0">
          <w:rPr>
            <w:rFonts w:ascii="Arial" w:eastAsia="굴림" w:hAnsi="Arial" w:cs="Arial"/>
            <w:color w:val="2F4A8B"/>
            <w:kern w:val="0"/>
            <w:szCs w:val="20"/>
            <w:u w:val="single"/>
          </w:rPr>
          <w:t>Bargonetti J</w:t>
        </w:r>
      </w:hyperlink>
      <w:r w:rsidR="001117C1" w:rsidRPr="004E76E0">
        <w:rPr>
          <w:rFonts w:ascii="Arial" w:eastAsia="굴림" w:hAnsi="Arial" w:cs="Arial"/>
          <w:kern w:val="0"/>
          <w:sz w:val="17"/>
          <w:szCs w:val="17"/>
          <w:vertAlign w:val="superscript"/>
        </w:rPr>
        <w:t>3</w:t>
      </w:r>
      <w:r w:rsidR="001117C1" w:rsidRPr="004E76E0">
        <w:rPr>
          <w:rFonts w:ascii="Arial" w:eastAsia="굴림" w:hAnsi="Arial" w:cs="Arial"/>
          <w:kern w:val="0"/>
          <w:szCs w:val="20"/>
        </w:rPr>
        <w:t>.</w:t>
      </w:r>
    </w:p>
    <w:p w:rsidR="001117C1" w:rsidRPr="004E76E0" w:rsidRDefault="00DE1046" w:rsidP="001117C1">
      <w:pPr>
        <w:widowControl/>
        <w:shd w:val="clear" w:color="auto" w:fill="FFFFFF"/>
        <w:wordWrap/>
        <w:autoSpaceDE/>
        <w:autoSpaceDN/>
        <w:spacing w:before="308" w:after="154"/>
        <w:jc w:val="left"/>
        <w:outlineLvl w:val="2"/>
        <w:rPr>
          <w:rFonts w:ascii="Arial" w:eastAsia="굴림" w:hAnsi="Arial" w:cs="Arial"/>
          <w:b/>
          <w:bCs/>
          <w:color w:val="724128"/>
          <w:kern w:val="0"/>
          <w:sz w:val="22"/>
        </w:rPr>
      </w:pPr>
      <w:hyperlink r:id="rId120" w:tooltip="Open/close author information list" w:history="1">
        <w:r w:rsidR="001117C1" w:rsidRPr="004E76E0">
          <w:rPr>
            <w:rFonts w:ascii="Arial" w:eastAsia="굴림" w:hAnsi="Arial" w:cs="Arial"/>
            <w:b/>
            <w:bCs/>
            <w:color w:val="2F4A8B"/>
            <w:kern w:val="0"/>
            <w:sz w:val="22"/>
            <w:u w:val="single"/>
          </w:rPr>
          <w:t>Author information</w:t>
        </w:r>
      </w:hyperlink>
    </w:p>
    <w:p w:rsidR="001117C1" w:rsidRPr="004E76E0" w:rsidRDefault="001117C1" w:rsidP="001117C1">
      <w:pPr>
        <w:widowControl/>
        <w:numPr>
          <w:ilvl w:val="0"/>
          <w:numId w:val="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76E0">
        <w:rPr>
          <w:rFonts w:ascii="Arial" w:eastAsia="굴림" w:hAnsi="Arial" w:cs="Arial"/>
          <w:kern w:val="0"/>
          <w:sz w:val="17"/>
          <w:szCs w:val="17"/>
          <w:vertAlign w:val="superscript"/>
        </w:rPr>
        <w:t>1</w:t>
      </w:r>
      <w:r w:rsidRPr="004E76E0">
        <w:rPr>
          <w:rFonts w:ascii="Arial" w:eastAsia="굴림" w:hAnsi="Arial" w:cs="Arial"/>
          <w:kern w:val="0"/>
          <w:szCs w:val="20"/>
        </w:rPr>
        <w:t>Department of Biological Sciences, Hunter College, City University of New York, New York, NY 10065; and.</w:t>
      </w:r>
    </w:p>
    <w:p w:rsidR="001117C1" w:rsidRPr="004E76E0" w:rsidRDefault="001117C1" w:rsidP="001117C1">
      <w:pPr>
        <w:widowControl/>
        <w:numPr>
          <w:ilvl w:val="0"/>
          <w:numId w:val="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76E0">
        <w:rPr>
          <w:rFonts w:ascii="Arial" w:eastAsia="굴림" w:hAnsi="Arial" w:cs="Arial"/>
          <w:kern w:val="0"/>
          <w:sz w:val="17"/>
          <w:szCs w:val="17"/>
          <w:vertAlign w:val="superscript"/>
        </w:rPr>
        <w:t>2</w:t>
      </w:r>
      <w:r w:rsidRPr="004E76E0">
        <w:rPr>
          <w:rFonts w:ascii="Arial" w:eastAsia="굴림" w:hAnsi="Arial" w:cs="Arial"/>
          <w:kern w:val="0"/>
          <w:szCs w:val="20"/>
        </w:rPr>
        <w:t>Proteomics Core Facility, Memorial Sloan-Kettering Cancer Center, New York, NY 10065.</w:t>
      </w:r>
    </w:p>
    <w:p w:rsidR="001117C1" w:rsidRPr="004E76E0" w:rsidRDefault="001117C1" w:rsidP="001117C1">
      <w:pPr>
        <w:widowControl/>
        <w:numPr>
          <w:ilvl w:val="0"/>
          <w:numId w:val="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76E0">
        <w:rPr>
          <w:rFonts w:ascii="Arial" w:eastAsia="굴림" w:hAnsi="Arial" w:cs="Arial"/>
          <w:kern w:val="0"/>
          <w:sz w:val="17"/>
          <w:szCs w:val="17"/>
          <w:vertAlign w:val="superscript"/>
        </w:rPr>
        <w:t>3</w:t>
      </w:r>
      <w:r w:rsidRPr="004E76E0">
        <w:rPr>
          <w:rFonts w:ascii="Arial" w:eastAsia="굴림" w:hAnsi="Arial" w:cs="Arial"/>
          <w:kern w:val="0"/>
          <w:szCs w:val="20"/>
        </w:rPr>
        <w:t>Department of Biological Sciences, Hunter College, City University of New York, New York, NY 10065; and bargonetti@genectr.hunter.cuny.edu.</w:t>
      </w:r>
    </w:p>
    <w:p w:rsidR="001117C1" w:rsidRPr="004E76E0" w:rsidRDefault="001117C1" w:rsidP="001117C1">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4E76E0">
        <w:rPr>
          <w:rFonts w:ascii="Arial" w:eastAsia="굴림" w:hAnsi="Arial" w:cs="Arial"/>
          <w:b/>
          <w:bCs/>
          <w:color w:val="724128"/>
          <w:kern w:val="0"/>
          <w:sz w:val="22"/>
        </w:rPr>
        <w:t>Abstract</w:t>
      </w:r>
    </w:p>
    <w:p w:rsidR="001117C1" w:rsidRPr="004E76E0" w:rsidRDefault="001117C1" w:rsidP="001117C1">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4E76E0">
        <w:rPr>
          <w:rFonts w:ascii="Arial" w:eastAsia="굴림" w:hAnsi="Arial" w:cs="Arial"/>
          <w:kern w:val="0"/>
          <w:szCs w:val="20"/>
        </w:rPr>
        <w:t xml:space="preserve">The gain-of-function mutant p53 (mtp53) </w:t>
      </w:r>
      <w:proofErr w:type="spellStart"/>
      <w:r w:rsidRPr="004E76E0">
        <w:rPr>
          <w:rFonts w:ascii="Arial" w:eastAsia="굴림" w:hAnsi="Arial" w:cs="Arial"/>
          <w:kern w:val="0"/>
          <w:szCs w:val="20"/>
        </w:rPr>
        <w:t>transcriptome</w:t>
      </w:r>
      <w:proofErr w:type="spellEnd"/>
      <w:r w:rsidRPr="004E76E0">
        <w:rPr>
          <w:rFonts w:ascii="Arial" w:eastAsia="굴림" w:hAnsi="Arial" w:cs="Arial"/>
          <w:kern w:val="0"/>
          <w:szCs w:val="20"/>
        </w:rPr>
        <w:t xml:space="preserve"> has been studied, but, to date, no detailed analysis of the mtp53-associated proteome has been described. We coupled cell fractionation with stable isotope labeling with amino acids in cell culture (SILAC) and inducible knockdown of endogenous mtp53 to determine the mtp53-driven proteome. Our fractionation data highlight the underappreciated biology that </w:t>
      </w:r>
      <w:proofErr w:type="spellStart"/>
      <w:r w:rsidRPr="004E76E0">
        <w:rPr>
          <w:rFonts w:ascii="Arial" w:eastAsia="굴림" w:hAnsi="Arial" w:cs="Arial"/>
          <w:kern w:val="0"/>
          <w:szCs w:val="20"/>
        </w:rPr>
        <w:t>missense</w:t>
      </w:r>
      <w:proofErr w:type="spellEnd"/>
      <w:r w:rsidRPr="004E76E0">
        <w:rPr>
          <w:rFonts w:ascii="Arial" w:eastAsia="굴림" w:hAnsi="Arial" w:cs="Arial"/>
          <w:kern w:val="0"/>
          <w:szCs w:val="20"/>
        </w:rPr>
        <w:t xml:space="preserve"> mtp53 proteins R273H, R280K, and L194F are tightly associated with chromatin. Using SILAC coupled to tandem MS, we identified that R273H mtp53 expression in MDA-MB-468 breast cancer cells up- and down-regulated multiple proteins and </w:t>
      </w:r>
      <w:r w:rsidRPr="004E76E0">
        <w:rPr>
          <w:rFonts w:ascii="Arial" w:eastAsia="굴림" w:hAnsi="Arial" w:cs="Arial"/>
          <w:kern w:val="0"/>
          <w:szCs w:val="20"/>
        </w:rPr>
        <w:lastRenderedPageBreak/>
        <w:t xml:space="preserve">metabolic pathways. Here we provide the data set obtained from sequencing 73,154 peptide pairs that then corresponded to 3,010 proteins detected under reciprocal labeling conditions. Importantly, the high impact regulated targets included the previously identified </w:t>
      </w:r>
      <w:proofErr w:type="spellStart"/>
      <w:r w:rsidRPr="004E76E0">
        <w:rPr>
          <w:rFonts w:ascii="Arial" w:eastAsia="굴림" w:hAnsi="Arial" w:cs="Arial"/>
          <w:kern w:val="0"/>
          <w:szCs w:val="20"/>
        </w:rPr>
        <w:t>transcriptionally</w:t>
      </w:r>
      <w:proofErr w:type="spellEnd"/>
      <w:r w:rsidRPr="004E76E0">
        <w:rPr>
          <w:rFonts w:ascii="Arial" w:eastAsia="굴림" w:hAnsi="Arial" w:cs="Arial"/>
          <w:kern w:val="0"/>
          <w:szCs w:val="20"/>
        </w:rPr>
        <w:t xml:space="preserve"> regulated </w:t>
      </w:r>
      <w:proofErr w:type="spellStart"/>
      <w:r w:rsidRPr="004E76E0">
        <w:rPr>
          <w:rFonts w:ascii="Arial" w:eastAsia="굴림" w:hAnsi="Arial" w:cs="Arial"/>
          <w:kern w:val="0"/>
          <w:szCs w:val="20"/>
        </w:rPr>
        <w:t>mevalonate</w:t>
      </w:r>
      <w:proofErr w:type="spellEnd"/>
      <w:r w:rsidRPr="004E76E0">
        <w:rPr>
          <w:rFonts w:ascii="Arial" w:eastAsia="굴림" w:hAnsi="Arial" w:cs="Arial"/>
          <w:kern w:val="0"/>
          <w:szCs w:val="20"/>
        </w:rPr>
        <w:t xml:space="preserve"> pathway proteins but also identified two new levels of mtp53 protein regulation for </w:t>
      </w:r>
      <w:proofErr w:type="spellStart"/>
      <w:r w:rsidRPr="004E76E0">
        <w:rPr>
          <w:rFonts w:ascii="Arial" w:eastAsia="굴림" w:hAnsi="Arial" w:cs="Arial"/>
          <w:kern w:val="0"/>
          <w:szCs w:val="20"/>
        </w:rPr>
        <w:t>nontranscriptional</w:t>
      </w:r>
      <w:proofErr w:type="spellEnd"/>
      <w:r w:rsidRPr="004E76E0">
        <w:rPr>
          <w:rFonts w:ascii="Arial" w:eastAsia="굴림" w:hAnsi="Arial" w:cs="Arial"/>
          <w:kern w:val="0"/>
          <w:szCs w:val="20"/>
        </w:rPr>
        <w:t xml:space="preserve"> targets. Interestingly, mtp53 depletion profoundly influenced </w:t>
      </w:r>
      <w:proofErr w:type="gramStart"/>
      <w:r w:rsidRPr="004E76E0">
        <w:rPr>
          <w:rFonts w:ascii="Arial" w:eastAsia="굴림" w:hAnsi="Arial" w:cs="Arial"/>
          <w:kern w:val="0"/>
          <w:szCs w:val="20"/>
        </w:rPr>
        <w:t>poly(</w:t>
      </w:r>
      <w:proofErr w:type="gramEnd"/>
      <w:r w:rsidRPr="004E76E0">
        <w:rPr>
          <w:rFonts w:ascii="Arial" w:eastAsia="굴림" w:hAnsi="Arial" w:cs="Arial"/>
          <w:kern w:val="0"/>
          <w:szCs w:val="20"/>
        </w:rPr>
        <w:t xml:space="preserve">ADP ribose) polymerase 1 (PARP1) localization, with increased </w:t>
      </w:r>
      <w:proofErr w:type="spellStart"/>
      <w:r w:rsidRPr="004E76E0">
        <w:rPr>
          <w:rFonts w:ascii="Arial" w:eastAsia="굴림" w:hAnsi="Arial" w:cs="Arial"/>
          <w:kern w:val="0"/>
          <w:szCs w:val="20"/>
        </w:rPr>
        <w:t>cytoplasmic</w:t>
      </w:r>
      <w:proofErr w:type="spellEnd"/>
      <w:r w:rsidRPr="004E76E0">
        <w:rPr>
          <w:rFonts w:ascii="Arial" w:eastAsia="굴림" w:hAnsi="Arial" w:cs="Arial"/>
          <w:kern w:val="0"/>
          <w:szCs w:val="20"/>
        </w:rPr>
        <w:t xml:space="preserve"> and decreased chromatin-associated protein. An enzymatic PARP shift occurred with high mtp53 expression, resulting in increased poly-ADP-</w:t>
      </w:r>
      <w:proofErr w:type="spellStart"/>
      <w:r w:rsidRPr="004E76E0">
        <w:rPr>
          <w:rFonts w:ascii="Arial" w:eastAsia="굴림" w:hAnsi="Arial" w:cs="Arial"/>
          <w:kern w:val="0"/>
          <w:szCs w:val="20"/>
        </w:rPr>
        <w:t>ribosylated</w:t>
      </w:r>
      <w:proofErr w:type="spellEnd"/>
      <w:r w:rsidRPr="004E76E0">
        <w:rPr>
          <w:rFonts w:ascii="Arial" w:eastAsia="굴림" w:hAnsi="Arial" w:cs="Arial"/>
          <w:kern w:val="0"/>
          <w:szCs w:val="20"/>
        </w:rPr>
        <w:t xml:space="preserve"> proteins in the nucleus. Mtp53 increased the level of proliferating cell nuclear antigen (PCNA) and </w:t>
      </w:r>
      <w:proofErr w:type="spellStart"/>
      <w:r w:rsidRPr="004E76E0">
        <w:rPr>
          <w:rFonts w:ascii="Arial" w:eastAsia="굴림" w:hAnsi="Arial" w:cs="Arial"/>
          <w:kern w:val="0"/>
          <w:szCs w:val="20"/>
        </w:rPr>
        <w:t>minichromosome</w:t>
      </w:r>
      <w:proofErr w:type="spellEnd"/>
      <w:r w:rsidRPr="004E76E0">
        <w:rPr>
          <w:rFonts w:ascii="Arial" w:eastAsia="굴림" w:hAnsi="Arial" w:cs="Arial"/>
          <w:kern w:val="0"/>
          <w:szCs w:val="20"/>
        </w:rPr>
        <w:t xml:space="preserve"> maintenance 4 (MCM4) proteins without changing the amount of </w:t>
      </w:r>
      <w:proofErr w:type="spellStart"/>
      <w:r w:rsidRPr="004E76E0">
        <w:rPr>
          <w:rFonts w:ascii="Arial" w:eastAsia="굴림" w:hAnsi="Arial" w:cs="Arial"/>
          <w:kern w:val="0"/>
          <w:szCs w:val="20"/>
        </w:rPr>
        <w:t>pcna</w:t>
      </w:r>
      <w:proofErr w:type="spellEnd"/>
      <w:r w:rsidRPr="004E76E0">
        <w:rPr>
          <w:rFonts w:ascii="Arial" w:eastAsia="굴림" w:hAnsi="Arial" w:cs="Arial"/>
          <w:kern w:val="0"/>
          <w:szCs w:val="20"/>
        </w:rPr>
        <w:t xml:space="preserve"> and mcm4 transcripts. Pathway enrichment analysis ranked the DNA replication pathway above the cholesterol biosynthesis pathway as a R273H mtp53 activated proteomic target. Knowledge of the proteome diversity driven by mtp53 suggests that DNA replication and repair pathways are major targets of mtp53 and highlights consideration of combination chemotherapeutic strategies targeting cholesterol biosynthesis and PARP inhibition.</w:t>
      </w:r>
    </w:p>
    <w:p w:rsidR="001117C1" w:rsidRDefault="001117C1" w:rsidP="001117C1">
      <w:pPr>
        <w:shd w:val="clear" w:color="auto" w:fill="FFFFFF"/>
        <w:rPr>
          <w:rFonts w:ascii="Arial" w:hAnsi="Arial" w:cs="Arial"/>
          <w:szCs w:val="20"/>
        </w:rPr>
      </w:pPr>
    </w:p>
    <w:p w:rsidR="001117C1" w:rsidRPr="004E76E0" w:rsidRDefault="00DE1046" w:rsidP="001117C1">
      <w:pPr>
        <w:widowControl/>
        <w:shd w:val="clear" w:color="auto" w:fill="FFFFFF"/>
        <w:wordWrap/>
        <w:autoSpaceDE/>
        <w:autoSpaceDN/>
        <w:jc w:val="left"/>
        <w:rPr>
          <w:rFonts w:ascii="Arial" w:eastAsia="굴림" w:hAnsi="Arial" w:cs="Arial"/>
          <w:kern w:val="0"/>
          <w:szCs w:val="20"/>
        </w:rPr>
      </w:pPr>
      <w:hyperlink r:id="rId121" w:tooltip="Cellular signalling." w:history="1">
        <w:proofErr w:type="gramStart"/>
        <w:r w:rsidR="001117C1" w:rsidRPr="004E76E0">
          <w:rPr>
            <w:rFonts w:ascii="Arial" w:eastAsia="굴림" w:hAnsi="Arial" w:cs="Arial"/>
            <w:color w:val="2F4A8B"/>
            <w:kern w:val="0"/>
            <w:szCs w:val="20"/>
            <w:u w:val="single"/>
          </w:rPr>
          <w:t>Cell Signal.</w:t>
        </w:r>
        <w:proofErr w:type="gramEnd"/>
      </w:hyperlink>
      <w:r w:rsidR="001117C1" w:rsidRPr="004E76E0">
        <w:rPr>
          <w:rFonts w:ascii="Arial" w:eastAsia="굴림" w:hAnsi="Arial" w:cs="Arial"/>
          <w:kern w:val="0"/>
          <w:szCs w:val="20"/>
        </w:rPr>
        <w:t xml:space="preserve"> </w:t>
      </w:r>
      <w:proofErr w:type="gramStart"/>
      <w:r w:rsidR="001117C1" w:rsidRPr="004E76E0">
        <w:rPr>
          <w:rFonts w:ascii="Arial" w:eastAsia="굴림" w:hAnsi="Arial" w:cs="Arial"/>
          <w:kern w:val="0"/>
          <w:szCs w:val="20"/>
        </w:rPr>
        <w:t>2015 Feb 26.</w:t>
      </w:r>
      <w:proofErr w:type="gramEnd"/>
      <w:r w:rsidR="001117C1" w:rsidRPr="004E76E0">
        <w:rPr>
          <w:rFonts w:ascii="Arial" w:eastAsia="굴림" w:hAnsi="Arial" w:cs="Arial"/>
          <w:kern w:val="0"/>
          <w:szCs w:val="20"/>
        </w:rPr>
        <w:t xml:space="preserve"> </w:t>
      </w:r>
      <w:proofErr w:type="spellStart"/>
      <w:proofErr w:type="gramStart"/>
      <w:r w:rsidR="001117C1" w:rsidRPr="004E76E0">
        <w:rPr>
          <w:rFonts w:ascii="Arial" w:eastAsia="굴림" w:hAnsi="Arial" w:cs="Arial"/>
          <w:kern w:val="0"/>
          <w:szCs w:val="20"/>
        </w:rPr>
        <w:t>pii</w:t>
      </w:r>
      <w:proofErr w:type="spellEnd"/>
      <w:proofErr w:type="gramEnd"/>
      <w:r w:rsidR="001117C1" w:rsidRPr="004E76E0">
        <w:rPr>
          <w:rFonts w:ascii="Arial" w:eastAsia="굴림" w:hAnsi="Arial" w:cs="Arial"/>
          <w:kern w:val="0"/>
          <w:szCs w:val="20"/>
        </w:rPr>
        <w:t xml:space="preserve">: S0898-6568(15)00072-8. </w:t>
      </w:r>
      <w:proofErr w:type="spellStart"/>
      <w:proofErr w:type="gramStart"/>
      <w:r w:rsidR="001117C1" w:rsidRPr="004E76E0">
        <w:rPr>
          <w:rFonts w:ascii="Arial" w:eastAsia="굴림" w:hAnsi="Arial" w:cs="Arial"/>
          <w:kern w:val="0"/>
          <w:szCs w:val="20"/>
        </w:rPr>
        <w:t>doi</w:t>
      </w:r>
      <w:proofErr w:type="spellEnd"/>
      <w:proofErr w:type="gramEnd"/>
      <w:r w:rsidR="001117C1" w:rsidRPr="004E76E0">
        <w:rPr>
          <w:rFonts w:ascii="Arial" w:eastAsia="굴림" w:hAnsi="Arial" w:cs="Arial"/>
          <w:kern w:val="0"/>
          <w:szCs w:val="20"/>
        </w:rPr>
        <w:t>: 10.1016/j.cellsig.2015.02.026. [</w:t>
      </w:r>
      <w:proofErr w:type="spellStart"/>
      <w:r w:rsidR="001117C1" w:rsidRPr="004E76E0">
        <w:rPr>
          <w:rFonts w:ascii="Arial" w:eastAsia="굴림" w:hAnsi="Arial" w:cs="Arial"/>
          <w:kern w:val="0"/>
          <w:szCs w:val="20"/>
        </w:rPr>
        <w:t>Epub</w:t>
      </w:r>
      <w:proofErr w:type="spellEnd"/>
      <w:r w:rsidR="001117C1" w:rsidRPr="004E76E0">
        <w:rPr>
          <w:rFonts w:ascii="Arial" w:eastAsia="굴림" w:hAnsi="Arial" w:cs="Arial"/>
          <w:kern w:val="0"/>
          <w:szCs w:val="20"/>
        </w:rPr>
        <w:t xml:space="preserve"> ahead of print]</w:t>
      </w:r>
    </w:p>
    <w:p w:rsidR="001117C1" w:rsidRPr="004E76E0" w:rsidRDefault="001117C1" w:rsidP="001117C1">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4E76E0">
        <w:rPr>
          <w:rFonts w:ascii="Arial" w:eastAsia="굴림" w:hAnsi="Arial" w:cs="Arial"/>
          <w:b/>
          <w:bCs/>
          <w:color w:val="000000"/>
          <w:kern w:val="36"/>
          <w:sz w:val="28"/>
          <w:szCs w:val="28"/>
        </w:rPr>
        <w:t>Rap2a is a novel target gene of p53 and regulates cancer cell migration and invasion.</w:t>
      </w:r>
    </w:p>
    <w:p w:rsidR="001117C1" w:rsidRPr="004E76E0" w:rsidRDefault="00DE1046" w:rsidP="001117C1">
      <w:pPr>
        <w:widowControl/>
        <w:shd w:val="clear" w:color="auto" w:fill="FFFFFF"/>
        <w:wordWrap/>
        <w:autoSpaceDE/>
        <w:autoSpaceDN/>
        <w:jc w:val="left"/>
        <w:rPr>
          <w:rFonts w:ascii="Arial" w:eastAsia="굴림" w:hAnsi="Arial" w:cs="Arial"/>
          <w:kern w:val="0"/>
          <w:szCs w:val="20"/>
        </w:rPr>
      </w:pPr>
      <w:hyperlink r:id="rId122" w:history="1">
        <w:proofErr w:type="gramStart"/>
        <w:r w:rsidR="001117C1" w:rsidRPr="004E76E0">
          <w:rPr>
            <w:rFonts w:ascii="Arial" w:eastAsia="굴림" w:hAnsi="Arial" w:cs="Arial"/>
            <w:color w:val="2F4A8B"/>
            <w:kern w:val="0"/>
            <w:szCs w:val="20"/>
            <w:u w:val="single"/>
          </w:rPr>
          <w:t>Wu JX</w:t>
        </w:r>
      </w:hyperlink>
      <w:r w:rsidR="001117C1" w:rsidRPr="004E76E0">
        <w:rPr>
          <w:rFonts w:ascii="Arial" w:eastAsia="굴림" w:hAnsi="Arial" w:cs="Arial"/>
          <w:kern w:val="0"/>
          <w:sz w:val="17"/>
          <w:szCs w:val="17"/>
          <w:vertAlign w:val="superscript"/>
        </w:rPr>
        <w:t>1</w:t>
      </w:r>
      <w:r w:rsidR="001117C1" w:rsidRPr="004E76E0">
        <w:rPr>
          <w:rFonts w:ascii="Arial" w:eastAsia="굴림" w:hAnsi="Arial" w:cs="Arial"/>
          <w:kern w:val="0"/>
          <w:szCs w:val="20"/>
        </w:rPr>
        <w:t xml:space="preserve">, </w:t>
      </w:r>
      <w:hyperlink r:id="rId123" w:history="1">
        <w:r w:rsidR="001117C1" w:rsidRPr="004E76E0">
          <w:rPr>
            <w:rFonts w:ascii="Arial" w:eastAsia="굴림" w:hAnsi="Arial" w:cs="Arial"/>
            <w:color w:val="2F4A8B"/>
            <w:kern w:val="0"/>
            <w:szCs w:val="20"/>
            <w:u w:val="single"/>
          </w:rPr>
          <w:t>Zhang DG</w:t>
        </w:r>
      </w:hyperlink>
      <w:r w:rsidR="001117C1" w:rsidRPr="004E76E0">
        <w:rPr>
          <w:rFonts w:ascii="Arial" w:eastAsia="굴림" w:hAnsi="Arial" w:cs="Arial"/>
          <w:kern w:val="0"/>
          <w:sz w:val="17"/>
          <w:szCs w:val="17"/>
          <w:vertAlign w:val="superscript"/>
        </w:rPr>
        <w:t>1</w:t>
      </w:r>
      <w:r w:rsidR="001117C1" w:rsidRPr="004E76E0">
        <w:rPr>
          <w:rFonts w:ascii="Arial" w:eastAsia="굴림" w:hAnsi="Arial" w:cs="Arial"/>
          <w:kern w:val="0"/>
          <w:szCs w:val="20"/>
        </w:rPr>
        <w:t xml:space="preserve">, </w:t>
      </w:r>
      <w:hyperlink r:id="rId124" w:history="1">
        <w:r w:rsidR="001117C1" w:rsidRPr="004E76E0">
          <w:rPr>
            <w:rFonts w:ascii="Arial" w:eastAsia="굴림" w:hAnsi="Arial" w:cs="Arial"/>
            <w:color w:val="2F4A8B"/>
            <w:kern w:val="0"/>
            <w:szCs w:val="20"/>
            <w:u w:val="single"/>
          </w:rPr>
          <w:t>Zheng JN</w:t>
        </w:r>
      </w:hyperlink>
      <w:r w:rsidR="001117C1" w:rsidRPr="004E76E0">
        <w:rPr>
          <w:rFonts w:ascii="Arial" w:eastAsia="굴림" w:hAnsi="Arial" w:cs="Arial"/>
          <w:kern w:val="0"/>
          <w:sz w:val="17"/>
          <w:szCs w:val="17"/>
          <w:vertAlign w:val="superscript"/>
        </w:rPr>
        <w:t>2</w:t>
      </w:r>
      <w:r w:rsidR="001117C1" w:rsidRPr="004E76E0">
        <w:rPr>
          <w:rFonts w:ascii="Arial" w:eastAsia="굴림" w:hAnsi="Arial" w:cs="Arial"/>
          <w:kern w:val="0"/>
          <w:szCs w:val="20"/>
        </w:rPr>
        <w:t xml:space="preserve">, </w:t>
      </w:r>
      <w:hyperlink r:id="rId125" w:history="1">
        <w:r w:rsidR="001117C1" w:rsidRPr="004E76E0">
          <w:rPr>
            <w:rFonts w:ascii="Arial" w:eastAsia="굴림" w:hAnsi="Arial" w:cs="Arial"/>
            <w:color w:val="2F4A8B"/>
            <w:kern w:val="0"/>
            <w:szCs w:val="20"/>
            <w:u w:val="single"/>
          </w:rPr>
          <w:t>Pei DS</w:t>
        </w:r>
      </w:hyperlink>
      <w:r w:rsidR="001117C1" w:rsidRPr="004E76E0">
        <w:rPr>
          <w:rFonts w:ascii="Arial" w:eastAsia="굴림" w:hAnsi="Arial" w:cs="Arial"/>
          <w:kern w:val="0"/>
          <w:sz w:val="17"/>
          <w:szCs w:val="17"/>
          <w:vertAlign w:val="superscript"/>
        </w:rPr>
        <w:t>3</w:t>
      </w:r>
      <w:r w:rsidR="001117C1" w:rsidRPr="004E76E0">
        <w:rPr>
          <w:rFonts w:ascii="Arial" w:eastAsia="굴림" w:hAnsi="Arial" w:cs="Arial"/>
          <w:kern w:val="0"/>
          <w:szCs w:val="20"/>
        </w:rPr>
        <w:t>.</w:t>
      </w:r>
      <w:proofErr w:type="gramEnd"/>
    </w:p>
    <w:p w:rsidR="001117C1" w:rsidRPr="004E76E0" w:rsidRDefault="00DE1046" w:rsidP="001117C1">
      <w:pPr>
        <w:widowControl/>
        <w:shd w:val="clear" w:color="auto" w:fill="FFFFFF"/>
        <w:wordWrap/>
        <w:autoSpaceDE/>
        <w:autoSpaceDN/>
        <w:spacing w:before="308" w:after="154"/>
        <w:jc w:val="left"/>
        <w:outlineLvl w:val="2"/>
        <w:rPr>
          <w:rFonts w:ascii="Arial" w:eastAsia="굴림" w:hAnsi="Arial" w:cs="Arial"/>
          <w:b/>
          <w:bCs/>
          <w:color w:val="724128"/>
          <w:kern w:val="0"/>
          <w:sz w:val="22"/>
        </w:rPr>
      </w:pPr>
      <w:hyperlink r:id="rId126" w:tooltip="Open/close author information list" w:history="1">
        <w:r w:rsidR="001117C1" w:rsidRPr="004E76E0">
          <w:rPr>
            <w:rFonts w:ascii="Arial" w:eastAsia="굴림" w:hAnsi="Arial" w:cs="Arial"/>
            <w:b/>
            <w:bCs/>
            <w:color w:val="2F4A8B"/>
            <w:kern w:val="0"/>
            <w:sz w:val="22"/>
            <w:u w:val="single"/>
          </w:rPr>
          <w:t>Author information</w:t>
        </w:r>
      </w:hyperlink>
    </w:p>
    <w:p w:rsidR="001117C1" w:rsidRPr="004E76E0" w:rsidRDefault="001117C1" w:rsidP="001117C1">
      <w:pPr>
        <w:widowControl/>
        <w:numPr>
          <w:ilvl w:val="0"/>
          <w:numId w:val="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76E0">
        <w:rPr>
          <w:rFonts w:ascii="Arial" w:eastAsia="굴림" w:hAnsi="Arial" w:cs="Arial"/>
          <w:kern w:val="0"/>
          <w:sz w:val="17"/>
          <w:szCs w:val="17"/>
          <w:vertAlign w:val="superscript"/>
        </w:rPr>
        <w:t>1</w:t>
      </w:r>
      <w:r w:rsidRPr="004E76E0">
        <w:rPr>
          <w:rFonts w:ascii="Arial" w:eastAsia="굴림" w:hAnsi="Arial" w:cs="Arial"/>
          <w:kern w:val="0"/>
          <w:szCs w:val="20"/>
        </w:rPr>
        <w:t>Jiangsu Key Laboratory of Biological Cancer Therapy, Xuzhou Medical College, Xuzhou 221002, China.</w:t>
      </w:r>
    </w:p>
    <w:p w:rsidR="001117C1" w:rsidRPr="004E76E0" w:rsidRDefault="001117C1" w:rsidP="001117C1">
      <w:pPr>
        <w:widowControl/>
        <w:numPr>
          <w:ilvl w:val="0"/>
          <w:numId w:val="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76E0">
        <w:rPr>
          <w:rFonts w:ascii="Arial" w:eastAsia="굴림" w:hAnsi="Arial" w:cs="Arial"/>
          <w:kern w:val="0"/>
          <w:sz w:val="17"/>
          <w:szCs w:val="17"/>
          <w:vertAlign w:val="superscript"/>
        </w:rPr>
        <w:t>2</w:t>
      </w:r>
      <w:r w:rsidRPr="004E76E0">
        <w:rPr>
          <w:rFonts w:ascii="Arial" w:eastAsia="굴림" w:hAnsi="Arial" w:cs="Arial"/>
          <w:kern w:val="0"/>
          <w:szCs w:val="20"/>
        </w:rPr>
        <w:t>Jiangsu Key Laboratory of Biological Cancer Therapy, Xuzhou Medical College, Xuzhou 221002, China; Center of Clinical Oncology, Affiliated Hospital of Xuzhou Medical College, Xuzhou 221002, China. Electronic address: jnzheng@xzmc.edu.cn.</w:t>
      </w:r>
    </w:p>
    <w:p w:rsidR="001117C1" w:rsidRPr="004E76E0" w:rsidRDefault="001117C1" w:rsidP="001117C1">
      <w:pPr>
        <w:widowControl/>
        <w:numPr>
          <w:ilvl w:val="0"/>
          <w:numId w:val="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E76E0">
        <w:rPr>
          <w:rFonts w:ascii="Arial" w:eastAsia="굴림" w:hAnsi="Arial" w:cs="Arial"/>
          <w:kern w:val="0"/>
          <w:sz w:val="17"/>
          <w:szCs w:val="17"/>
          <w:vertAlign w:val="superscript"/>
        </w:rPr>
        <w:t>3</w:t>
      </w:r>
      <w:r w:rsidRPr="004E76E0">
        <w:rPr>
          <w:rFonts w:ascii="Arial" w:eastAsia="굴림" w:hAnsi="Arial" w:cs="Arial"/>
          <w:kern w:val="0"/>
          <w:szCs w:val="20"/>
        </w:rPr>
        <w:t>Jiangsu Key Laboratory of Biological Cancer Therapy, Xuzhou Medical College, Xuzhou 221002, China. Electronic address: dspei@xzmc.edu.cn.</w:t>
      </w:r>
    </w:p>
    <w:p w:rsidR="001117C1" w:rsidRPr="004E76E0" w:rsidRDefault="001117C1" w:rsidP="001117C1">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4E76E0">
        <w:rPr>
          <w:rFonts w:ascii="Arial" w:eastAsia="굴림" w:hAnsi="Arial" w:cs="Arial"/>
          <w:b/>
          <w:bCs/>
          <w:color w:val="724128"/>
          <w:kern w:val="0"/>
          <w:sz w:val="22"/>
        </w:rPr>
        <w:t>Abstract</w:t>
      </w:r>
    </w:p>
    <w:p w:rsidR="001117C1" w:rsidRPr="004E76E0" w:rsidRDefault="001117C1" w:rsidP="001117C1">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4E76E0">
        <w:rPr>
          <w:rFonts w:ascii="Arial" w:eastAsia="굴림" w:hAnsi="Arial" w:cs="Arial"/>
          <w:kern w:val="0"/>
          <w:szCs w:val="20"/>
        </w:rPr>
        <w:t xml:space="preserve">The p53 transcription factor is a critical regulator of the cell cycle, DNA repair, and apoptosis. Recent evidences suggest that p53 may contribute to the regulation of cell invasion and migration. Rap2a, a member of the small </w:t>
      </w:r>
      <w:proofErr w:type="spellStart"/>
      <w:r w:rsidRPr="004E76E0">
        <w:rPr>
          <w:rFonts w:ascii="Arial" w:eastAsia="굴림" w:hAnsi="Arial" w:cs="Arial"/>
          <w:kern w:val="0"/>
          <w:szCs w:val="20"/>
        </w:rPr>
        <w:t>GTPase</w:t>
      </w:r>
      <w:proofErr w:type="spellEnd"/>
      <w:r w:rsidRPr="004E76E0">
        <w:rPr>
          <w:rFonts w:ascii="Arial" w:eastAsia="굴림" w:hAnsi="Arial" w:cs="Arial"/>
          <w:kern w:val="0"/>
          <w:szCs w:val="20"/>
        </w:rPr>
        <w:t xml:space="preserve"> </w:t>
      </w:r>
      <w:proofErr w:type="spellStart"/>
      <w:r w:rsidRPr="004E76E0">
        <w:rPr>
          <w:rFonts w:ascii="Arial" w:eastAsia="굴림" w:hAnsi="Arial" w:cs="Arial"/>
          <w:kern w:val="0"/>
          <w:szCs w:val="20"/>
        </w:rPr>
        <w:t>superfamily</w:t>
      </w:r>
      <w:proofErr w:type="spellEnd"/>
      <w:r w:rsidRPr="004E76E0">
        <w:rPr>
          <w:rFonts w:ascii="Arial" w:eastAsia="굴림" w:hAnsi="Arial" w:cs="Arial"/>
          <w:kern w:val="0"/>
          <w:szCs w:val="20"/>
        </w:rPr>
        <w:t xml:space="preserve">, mediates diverse cellular events such as cell adhesion, migration and proliferation through various signaling pathways. In this study, we identify that Rap2a is a novel target of p53 and is induced upon DNA damage in a p53-dependent manner. Upon DNA damage, p53 directly binds to the promoter of Rap2a and activates its transcription. We show that Rap2a is significantly </w:t>
      </w:r>
      <w:proofErr w:type="spellStart"/>
      <w:r w:rsidRPr="004E76E0">
        <w:rPr>
          <w:rFonts w:ascii="Arial" w:eastAsia="굴림" w:hAnsi="Arial" w:cs="Arial"/>
          <w:kern w:val="0"/>
          <w:szCs w:val="20"/>
        </w:rPr>
        <w:t>upregulated</w:t>
      </w:r>
      <w:proofErr w:type="spellEnd"/>
      <w:r w:rsidRPr="004E76E0">
        <w:rPr>
          <w:rFonts w:ascii="Arial" w:eastAsia="굴림" w:hAnsi="Arial" w:cs="Arial"/>
          <w:kern w:val="0"/>
          <w:szCs w:val="20"/>
        </w:rPr>
        <w:t xml:space="preserve"> in many types of tumors. In addition, the ectopic expression of Rap2a enhances the migration and invasive ability of cancer cells and increases activities of matrix metalloproteinase MMP2 and MMP9. In contrast, the inactivation of Rap2a inhibits cell invasion and activities of MMP2 and MMP9. We also show that Rap2a regulates the </w:t>
      </w:r>
      <w:proofErr w:type="spellStart"/>
      <w:r w:rsidRPr="004E76E0">
        <w:rPr>
          <w:rFonts w:ascii="Arial" w:eastAsia="굴림" w:hAnsi="Arial" w:cs="Arial"/>
          <w:kern w:val="0"/>
          <w:szCs w:val="20"/>
        </w:rPr>
        <w:t>phosphorylation</w:t>
      </w:r>
      <w:proofErr w:type="spellEnd"/>
      <w:r w:rsidRPr="004E76E0">
        <w:rPr>
          <w:rFonts w:ascii="Arial" w:eastAsia="굴림" w:hAnsi="Arial" w:cs="Arial"/>
          <w:kern w:val="0"/>
          <w:szCs w:val="20"/>
        </w:rPr>
        <w:t xml:space="preserve"> level of </w:t>
      </w:r>
      <w:proofErr w:type="spellStart"/>
      <w:r w:rsidRPr="004E76E0">
        <w:rPr>
          <w:rFonts w:ascii="Arial" w:eastAsia="굴림" w:hAnsi="Arial" w:cs="Arial"/>
          <w:kern w:val="0"/>
          <w:szCs w:val="20"/>
        </w:rPr>
        <w:t>Akt</w:t>
      </w:r>
      <w:proofErr w:type="spellEnd"/>
      <w:r w:rsidRPr="004E76E0">
        <w:rPr>
          <w:rFonts w:ascii="Arial" w:eastAsia="굴림" w:hAnsi="Arial" w:cs="Arial"/>
          <w:kern w:val="0"/>
          <w:szCs w:val="20"/>
        </w:rPr>
        <w:t xml:space="preserve">. Collectively, our results show that ectopic expression of Rap2a has a key role in enhancing migration, invasion and metastasis by </w:t>
      </w:r>
      <w:proofErr w:type="spellStart"/>
      <w:r w:rsidRPr="004E76E0">
        <w:rPr>
          <w:rFonts w:ascii="Arial" w:eastAsia="굴림" w:hAnsi="Arial" w:cs="Arial"/>
          <w:kern w:val="0"/>
          <w:szCs w:val="20"/>
        </w:rPr>
        <w:t>upregulating</w:t>
      </w:r>
      <w:proofErr w:type="spellEnd"/>
      <w:r w:rsidRPr="004E76E0">
        <w:rPr>
          <w:rFonts w:ascii="Arial" w:eastAsia="굴림" w:hAnsi="Arial" w:cs="Arial"/>
          <w:kern w:val="0"/>
          <w:szCs w:val="20"/>
        </w:rPr>
        <w:t xml:space="preserve"> p-</w:t>
      </w:r>
      <w:proofErr w:type="spellStart"/>
      <w:r w:rsidRPr="004E76E0">
        <w:rPr>
          <w:rFonts w:ascii="Arial" w:eastAsia="굴림" w:hAnsi="Arial" w:cs="Arial"/>
          <w:kern w:val="0"/>
          <w:szCs w:val="20"/>
        </w:rPr>
        <w:t>Akt</w:t>
      </w:r>
      <w:proofErr w:type="spellEnd"/>
      <w:r w:rsidRPr="004E76E0">
        <w:rPr>
          <w:rFonts w:ascii="Arial" w:eastAsia="굴림" w:hAnsi="Arial" w:cs="Arial"/>
          <w:kern w:val="0"/>
          <w:szCs w:val="20"/>
        </w:rPr>
        <w:t>.</w:t>
      </w:r>
    </w:p>
    <w:p w:rsidR="001117C1" w:rsidRDefault="001117C1" w:rsidP="001117C1">
      <w:pPr>
        <w:shd w:val="clear" w:color="auto" w:fill="FFFFFF"/>
        <w:rPr>
          <w:rFonts w:ascii="Arial" w:hAnsi="Arial" w:cs="Arial"/>
          <w:szCs w:val="20"/>
        </w:rPr>
      </w:pPr>
    </w:p>
    <w:p w:rsidR="001117C1" w:rsidRPr="00F00687" w:rsidRDefault="001117C1" w:rsidP="001117C1">
      <w:pPr>
        <w:jc w:val="center"/>
        <w:rPr>
          <w:b/>
          <w:sz w:val="40"/>
        </w:rPr>
      </w:pPr>
      <w:r w:rsidRPr="00F00687">
        <w:rPr>
          <w:rFonts w:hint="eastAsia"/>
          <w:b/>
          <w:sz w:val="40"/>
        </w:rPr>
        <w:lastRenderedPageBreak/>
        <w:t>KJ</w:t>
      </w:r>
    </w:p>
    <w:p w:rsidR="001117C1" w:rsidRPr="004C3151" w:rsidRDefault="00DE1046" w:rsidP="001117C1">
      <w:pPr>
        <w:widowControl/>
        <w:shd w:val="clear" w:color="auto" w:fill="FFFFFF"/>
        <w:wordWrap/>
        <w:autoSpaceDE/>
        <w:autoSpaceDN/>
        <w:spacing w:after="0" w:line="240" w:lineRule="auto"/>
        <w:jc w:val="left"/>
        <w:rPr>
          <w:rFonts w:ascii="Arial" w:eastAsia="굴림" w:hAnsi="Arial" w:cs="Arial"/>
          <w:kern w:val="0"/>
          <w:szCs w:val="20"/>
        </w:rPr>
      </w:pPr>
      <w:hyperlink r:id="rId127" w:tooltip="The Journal of biological chemistry." w:history="1">
        <w:proofErr w:type="gramStart"/>
        <w:r w:rsidR="001117C1" w:rsidRPr="004C3151">
          <w:rPr>
            <w:rFonts w:ascii="Arial" w:eastAsia="굴림" w:hAnsi="Arial" w:cs="Arial"/>
            <w:color w:val="2F4A8B"/>
            <w:kern w:val="0"/>
            <w:szCs w:val="20"/>
            <w:u w:val="single"/>
          </w:rPr>
          <w:t>J Biol Chem.</w:t>
        </w:r>
      </w:hyperlink>
      <w:r w:rsidR="001117C1" w:rsidRPr="004C3151">
        <w:rPr>
          <w:rFonts w:ascii="Arial" w:eastAsia="굴림" w:hAnsi="Arial" w:cs="Arial"/>
          <w:kern w:val="0"/>
          <w:szCs w:val="20"/>
        </w:rPr>
        <w:t xml:space="preserve"> 2015 Mar 6.</w:t>
      </w:r>
      <w:proofErr w:type="gramEnd"/>
      <w:r w:rsidR="001117C1" w:rsidRPr="004C3151">
        <w:rPr>
          <w:rFonts w:ascii="Arial" w:eastAsia="굴림" w:hAnsi="Arial" w:cs="Arial"/>
          <w:kern w:val="0"/>
          <w:szCs w:val="20"/>
        </w:rPr>
        <w:t xml:space="preserve"> </w:t>
      </w:r>
      <w:proofErr w:type="spellStart"/>
      <w:proofErr w:type="gramStart"/>
      <w:r w:rsidR="001117C1" w:rsidRPr="004C3151">
        <w:rPr>
          <w:rFonts w:ascii="Arial" w:eastAsia="굴림" w:hAnsi="Arial" w:cs="Arial"/>
          <w:kern w:val="0"/>
          <w:szCs w:val="20"/>
        </w:rPr>
        <w:t>pii</w:t>
      </w:r>
      <w:proofErr w:type="spellEnd"/>
      <w:proofErr w:type="gramEnd"/>
      <w:r w:rsidR="001117C1" w:rsidRPr="004C3151">
        <w:rPr>
          <w:rFonts w:ascii="Arial" w:eastAsia="굴림" w:hAnsi="Arial" w:cs="Arial"/>
          <w:kern w:val="0"/>
          <w:szCs w:val="20"/>
        </w:rPr>
        <w:t>: jbc.M114.610659. [</w:t>
      </w:r>
      <w:proofErr w:type="spellStart"/>
      <w:r w:rsidR="001117C1" w:rsidRPr="004C3151">
        <w:rPr>
          <w:rFonts w:ascii="Arial" w:eastAsia="굴림" w:hAnsi="Arial" w:cs="Arial"/>
          <w:kern w:val="0"/>
          <w:szCs w:val="20"/>
        </w:rPr>
        <w:t>Epub</w:t>
      </w:r>
      <w:proofErr w:type="spellEnd"/>
      <w:r w:rsidR="001117C1" w:rsidRPr="004C3151">
        <w:rPr>
          <w:rFonts w:ascii="Arial" w:eastAsia="굴림" w:hAnsi="Arial" w:cs="Arial"/>
          <w:kern w:val="0"/>
          <w:szCs w:val="20"/>
        </w:rPr>
        <w:t xml:space="preserve"> ahead of print]</w:t>
      </w:r>
    </w:p>
    <w:p w:rsidR="001117C1" w:rsidRPr="004C3151" w:rsidRDefault="001117C1" w:rsidP="001117C1">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C3151">
        <w:rPr>
          <w:rFonts w:ascii="Arial" w:eastAsia="굴림" w:hAnsi="Arial" w:cs="Arial"/>
          <w:b/>
          <w:bCs/>
          <w:color w:val="000000"/>
          <w:kern w:val="36"/>
          <w:sz w:val="28"/>
          <w:szCs w:val="28"/>
        </w:rPr>
        <w:t xml:space="preserve">Activation of </w:t>
      </w:r>
      <w:proofErr w:type="spellStart"/>
      <w:r w:rsidRPr="004C3151">
        <w:rPr>
          <w:rFonts w:ascii="Arial" w:eastAsia="굴림" w:hAnsi="Arial" w:cs="Arial"/>
          <w:b/>
          <w:bCs/>
          <w:color w:val="000000"/>
          <w:kern w:val="36"/>
          <w:sz w:val="28"/>
          <w:szCs w:val="28"/>
        </w:rPr>
        <w:t>peroxisome</w:t>
      </w:r>
      <w:proofErr w:type="spellEnd"/>
      <w:r w:rsidRPr="004C3151">
        <w:rPr>
          <w:rFonts w:ascii="Arial" w:eastAsia="굴림" w:hAnsi="Arial" w:cs="Arial"/>
          <w:b/>
          <w:bCs/>
          <w:color w:val="000000"/>
          <w:kern w:val="36"/>
          <w:sz w:val="28"/>
          <w:szCs w:val="28"/>
        </w:rPr>
        <w:t xml:space="preserve"> </w:t>
      </w:r>
      <w:proofErr w:type="spellStart"/>
      <w:r w:rsidRPr="004C3151">
        <w:rPr>
          <w:rFonts w:ascii="Arial" w:eastAsia="굴림" w:hAnsi="Arial" w:cs="Arial"/>
          <w:b/>
          <w:bCs/>
          <w:color w:val="000000"/>
          <w:kern w:val="36"/>
          <w:sz w:val="28"/>
          <w:szCs w:val="28"/>
        </w:rPr>
        <w:t>proliferator</w:t>
      </w:r>
      <w:proofErr w:type="spellEnd"/>
      <w:r w:rsidRPr="004C3151">
        <w:rPr>
          <w:rFonts w:ascii="Arial" w:eastAsia="굴림" w:hAnsi="Arial" w:cs="Arial"/>
          <w:b/>
          <w:bCs/>
          <w:color w:val="000000"/>
          <w:kern w:val="36"/>
          <w:sz w:val="28"/>
          <w:szCs w:val="28"/>
        </w:rPr>
        <w:t xml:space="preserve">-activated receptor α induces </w:t>
      </w:r>
      <w:proofErr w:type="spellStart"/>
      <w:r w:rsidRPr="004C3151">
        <w:rPr>
          <w:rFonts w:ascii="Arial" w:eastAsia="굴림" w:hAnsi="Arial" w:cs="Arial"/>
          <w:b/>
          <w:bCs/>
          <w:color w:val="000000"/>
          <w:kern w:val="36"/>
          <w:sz w:val="28"/>
          <w:szCs w:val="28"/>
        </w:rPr>
        <w:t>lysosomal</w:t>
      </w:r>
      <w:proofErr w:type="spellEnd"/>
      <w:r w:rsidRPr="004C3151">
        <w:rPr>
          <w:rFonts w:ascii="Arial" w:eastAsia="굴림" w:hAnsi="Arial" w:cs="Arial"/>
          <w:b/>
          <w:bCs/>
          <w:color w:val="000000"/>
          <w:kern w:val="36"/>
          <w:sz w:val="28"/>
          <w:szCs w:val="28"/>
        </w:rPr>
        <w:t xml:space="preserve"> biogenesis in brain cells: Implications for </w:t>
      </w:r>
      <w:proofErr w:type="spellStart"/>
      <w:r w:rsidRPr="004C3151">
        <w:rPr>
          <w:rFonts w:ascii="Arial" w:eastAsia="굴림" w:hAnsi="Arial" w:cs="Arial"/>
          <w:b/>
          <w:bCs/>
          <w:color w:val="000000"/>
          <w:kern w:val="36"/>
          <w:sz w:val="28"/>
          <w:szCs w:val="28"/>
        </w:rPr>
        <w:t>lysosomal</w:t>
      </w:r>
      <w:proofErr w:type="spellEnd"/>
      <w:r w:rsidRPr="004C3151">
        <w:rPr>
          <w:rFonts w:ascii="Arial" w:eastAsia="굴림" w:hAnsi="Arial" w:cs="Arial"/>
          <w:b/>
          <w:bCs/>
          <w:color w:val="000000"/>
          <w:kern w:val="36"/>
          <w:sz w:val="28"/>
          <w:szCs w:val="28"/>
        </w:rPr>
        <w:t xml:space="preserve"> storage disorders.</w:t>
      </w:r>
    </w:p>
    <w:p w:rsidR="001117C1" w:rsidRPr="004C3151" w:rsidRDefault="00DE1046" w:rsidP="001117C1">
      <w:pPr>
        <w:widowControl/>
        <w:shd w:val="clear" w:color="auto" w:fill="FFFFFF"/>
        <w:wordWrap/>
        <w:autoSpaceDE/>
        <w:autoSpaceDN/>
        <w:spacing w:after="0" w:line="240" w:lineRule="auto"/>
        <w:jc w:val="left"/>
        <w:rPr>
          <w:rFonts w:ascii="Arial" w:eastAsia="굴림" w:hAnsi="Arial" w:cs="Arial"/>
          <w:kern w:val="0"/>
          <w:szCs w:val="20"/>
        </w:rPr>
      </w:pPr>
      <w:hyperlink r:id="rId128" w:history="1">
        <w:r w:rsidR="001117C1" w:rsidRPr="004C3151">
          <w:rPr>
            <w:rFonts w:ascii="Arial" w:eastAsia="굴림" w:hAnsi="Arial" w:cs="Arial"/>
            <w:color w:val="2F4A8B"/>
            <w:kern w:val="0"/>
            <w:szCs w:val="20"/>
            <w:u w:val="single"/>
          </w:rPr>
          <w:t>Ghosh A</w:t>
        </w:r>
      </w:hyperlink>
      <w:r w:rsidR="001117C1" w:rsidRPr="004C3151">
        <w:rPr>
          <w:rFonts w:ascii="Arial" w:eastAsia="굴림" w:hAnsi="Arial" w:cs="Arial"/>
          <w:kern w:val="0"/>
          <w:sz w:val="17"/>
          <w:szCs w:val="17"/>
          <w:vertAlign w:val="superscript"/>
        </w:rPr>
        <w:t>1</w:t>
      </w:r>
      <w:r w:rsidR="001117C1" w:rsidRPr="004C3151">
        <w:rPr>
          <w:rFonts w:ascii="Arial" w:eastAsia="굴림" w:hAnsi="Arial" w:cs="Arial"/>
          <w:kern w:val="0"/>
          <w:szCs w:val="20"/>
        </w:rPr>
        <w:t xml:space="preserve">, </w:t>
      </w:r>
      <w:hyperlink r:id="rId129" w:history="1">
        <w:r w:rsidR="001117C1" w:rsidRPr="004C3151">
          <w:rPr>
            <w:rFonts w:ascii="Arial" w:eastAsia="굴림" w:hAnsi="Arial" w:cs="Arial"/>
            <w:color w:val="2F4A8B"/>
            <w:kern w:val="0"/>
            <w:szCs w:val="20"/>
            <w:u w:val="single"/>
          </w:rPr>
          <w:t>Jana M</w:t>
        </w:r>
      </w:hyperlink>
      <w:r w:rsidR="001117C1" w:rsidRPr="004C3151">
        <w:rPr>
          <w:rFonts w:ascii="Arial" w:eastAsia="굴림" w:hAnsi="Arial" w:cs="Arial"/>
          <w:kern w:val="0"/>
          <w:sz w:val="17"/>
          <w:szCs w:val="17"/>
          <w:vertAlign w:val="superscript"/>
        </w:rPr>
        <w:t>1</w:t>
      </w:r>
      <w:r w:rsidR="001117C1" w:rsidRPr="004C3151">
        <w:rPr>
          <w:rFonts w:ascii="Arial" w:eastAsia="굴림" w:hAnsi="Arial" w:cs="Arial"/>
          <w:kern w:val="0"/>
          <w:szCs w:val="20"/>
        </w:rPr>
        <w:t xml:space="preserve">, </w:t>
      </w:r>
      <w:hyperlink r:id="rId130" w:history="1">
        <w:r w:rsidR="001117C1" w:rsidRPr="004C3151">
          <w:rPr>
            <w:rFonts w:ascii="Arial" w:eastAsia="굴림" w:hAnsi="Arial" w:cs="Arial"/>
            <w:color w:val="2F4A8B"/>
            <w:kern w:val="0"/>
            <w:szCs w:val="20"/>
            <w:u w:val="single"/>
          </w:rPr>
          <w:t>Modi K</w:t>
        </w:r>
      </w:hyperlink>
      <w:r w:rsidR="001117C1" w:rsidRPr="004C3151">
        <w:rPr>
          <w:rFonts w:ascii="Arial" w:eastAsia="굴림" w:hAnsi="Arial" w:cs="Arial"/>
          <w:kern w:val="0"/>
          <w:sz w:val="17"/>
          <w:szCs w:val="17"/>
          <w:vertAlign w:val="superscript"/>
        </w:rPr>
        <w:t>1</w:t>
      </w:r>
      <w:r w:rsidR="001117C1" w:rsidRPr="004C3151">
        <w:rPr>
          <w:rFonts w:ascii="Arial" w:eastAsia="굴림" w:hAnsi="Arial" w:cs="Arial"/>
          <w:kern w:val="0"/>
          <w:szCs w:val="20"/>
        </w:rPr>
        <w:t xml:space="preserve">, </w:t>
      </w:r>
      <w:hyperlink r:id="rId131" w:history="1">
        <w:r w:rsidR="001117C1" w:rsidRPr="004C3151">
          <w:rPr>
            <w:rFonts w:ascii="Arial" w:eastAsia="굴림" w:hAnsi="Arial" w:cs="Arial"/>
            <w:color w:val="2F4A8B"/>
            <w:kern w:val="0"/>
            <w:szCs w:val="20"/>
            <w:u w:val="single"/>
          </w:rPr>
          <w:t>Gonzalez FJ</w:t>
        </w:r>
      </w:hyperlink>
      <w:r w:rsidR="001117C1" w:rsidRPr="004C3151">
        <w:rPr>
          <w:rFonts w:ascii="Arial" w:eastAsia="굴림" w:hAnsi="Arial" w:cs="Arial"/>
          <w:kern w:val="0"/>
          <w:sz w:val="17"/>
          <w:szCs w:val="17"/>
          <w:vertAlign w:val="superscript"/>
        </w:rPr>
        <w:t>2</w:t>
      </w:r>
      <w:r w:rsidR="001117C1" w:rsidRPr="004C3151">
        <w:rPr>
          <w:rFonts w:ascii="Arial" w:eastAsia="굴림" w:hAnsi="Arial" w:cs="Arial"/>
          <w:kern w:val="0"/>
          <w:szCs w:val="20"/>
        </w:rPr>
        <w:t xml:space="preserve">, </w:t>
      </w:r>
      <w:hyperlink r:id="rId132" w:history="1">
        <w:r w:rsidR="001117C1" w:rsidRPr="004C3151">
          <w:rPr>
            <w:rFonts w:ascii="Arial" w:eastAsia="굴림" w:hAnsi="Arial" w:cs="Arial"/>
            <w:color w:val="2F4A8B"/>
            <w:kern w:val="0"/>
            <w:szCs w:val="20"/>
            <w:u w:val="single"/>
          </w:rPr>
          <w:t>Sims KB</w:t>
        </w:r>
      </w:hyperlink>
      <w:r w:rsidR="001117C1" w:rsidRPr="004C3151">
        <w:rPr>
          <w:rFonts w:ascii="Arial" w:eastAsia="굴림" w:hAnsi="Arial" w:cs="Arial"/>
          <w:kern w:val="0"/>
          <w:sz w:val="17"/>
          <w:szCs w:val="17"/>
          <w:vertAlign w:val="superscript"/>
        </w:rPr>
        <w:t>3</w:t>
      </w:r>
      <w:r w:rsidR="001117C1" w:rsidRPr="004C3151">
        <w:rPr>
          <w:rFonts w:ascii="Arial" w:eastAsia="굴림" w:hAnsi="Arial" w:cs="Arial"/>
          <w:kern w:val="0"/>
          <w:szCs w:val="20"/>
        </w:rPr>
        <w:t xml:space="preserve">, </w:t>
      </w:r>
      <w:hyperlink r:id="rId133" w:history="1">
        <w:r w:rsidR="001117C1" w:rsidRPr="004C3151">
          <w:rPr>
            <w:rFonts w:ascii="Arial" w:eastAsia="굴림" w:hAnsi="Arial" w:cs="Arial"/>
            <w:color w:val="2F4A8B"/>
            <w:kern w:val="0"/>
            <w:szCs w:val="20"/>
            <w:u w:val="single"/>
          </w:rPr>
          <w:t>Berry-Kravis E</w:t>
        </w:r>
      </w:hyperlink>
      <w:r w:rsidR="001117C1" w:rsidRPr="004C3151">
        <w:rPr>
          <w:rFonts w:ascii="Arial" w:eastAsia="굴림" w:hAnsi="Arial" w:cs="Arial"/>
          <w:kern w:val="0"/>
          <w:sz w:val="17"/>
          <w:szCs w:val="17"/>
          <w:vertAlign w:val="superscript"/>
        </w:rPr>
        <w:t>1</w:t>
      </w:r>
      <w:r w:rsidR="001117C1" w:rsidRPr="004C3151">
        <w:rPr>
          <w:rFonts w:ascii="Arial" w:eastAsia="굴림" w:hAnsi="Arial" w:cs="Arial"/>
          <w:kern w:val="0"/>
          <w:szCs w:val="20"/>
        </w:rPr>
        <w:t xml:space="preserve">, </w:t>
      </w:r>
      <w:hyperlink r:id="rId134" w:history="1">
        <w:r w:rsidR="001117C1" w:rsidRPr="004C3151">
          <w:rPr>
            <w:rFonts w:ascii="Arial" w:eastAsia="굴림" w:hAnsi="Arial" w:cs="Arial"/>
            <w:color w:val="2F4A8B"/>
            <w:kern w:val="0"/>
            <w:szCs w:val="20"/>
            <w:u w:val="single"/>
          </w:rPr>
          <w:t>Pahan K</w:t>
        </w:r>
      </w:hyperlink>
      <w:r w:rsidR="001117C1" w:rsidRPr="004C3151">
        <w:rPr>
          <w:rFonts w:ascii="Arial" w:eastAsia="굴림" w:hAnsi="Arial" w:cs="Arial"/>
          <w:kern w:val="0"/>
          <w:sz w:val="17"/>
          <w:szCs w:val="17"/>
          <w:vertAlign w:val="superscript"/>
        </w:rPr>
        <w:t>4</w:t>
      </w:r>
      <w:r w:rsidR="001117C1" w:rsidRPr="004C3151">
        <w:rPr>
          <w:rFonts w:ascii="Arial" w:eastAsia="굴림" w:hAnsi="Arial" w:cs="Arial"/>
          <w:kern w:val="0"/>
          <w:szCs w:val="20"/>
        </w:rPr>
        <w:t>.</w:t>
      </w:r>
    </w:p>
    <w:p w:rsidR="001117C1" w:rsidRPr="004C3151" w:rsidRDefault="00DE1046" w:rsidP="001117C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35" w:tooltip="Open/close author information list" w:history="1">
        <w:r w:rsidR="001117C1" w:rsidRPr="004C3151">
          <w:rPr>
            <w:rFonts w:ascii="Arial" w:eastAsia="굴림" w:hAnsi="Arial" w:cs="Arial"/>
            <w:b/>
            <w:bCs/>
            <w:color w:val="2F4A8B"/>
            <w:kern w:val="0"/>
            <w:sz w:val="22"/>
            <w:u w:val="single"/>
          </w:rPr>
          <w:t>Author information</w:t>
        </w:r>
      </w:hyperlink>
    </w:p>
    <w:p w:rsidR="001117C1" w:rsidRPr="004C3151" w:rsidRDefault="001117C1" w:rsidP="001117C1">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C3151">
        <w:rPr>
          <w:rFonts w:ascii="Arial" w:eastAsia="굴림" w:hAnsi="Arial" w:cs="Arial"/>
          <w:kern w:val="0"/>
          <w:sz w:val="17"/>
          <w:szCs w:val="17"/>
          <w:vertAlign w:val="superscript"/>
        </w:rPr>
        <w:t>1</w:t>
      </w:r>
      <w:r w:rsidRPr="004C3151">
        <w:rPr>
          <w:rFonts w:ascii="Arial" w:eastAsia="굴림" w:hAnsi="Arial" w:cs="Arial"/>
          <w:kern w:val="0"/>
          <w:szCs w:val="20"/>
        </w:rPr>
        <w:t>Rush University Medical Center, United States;</w:t>
      </w:r>
    </w:p>
    <w:p w:rsidR="001117C1" w:rsidRPr="004C3151" w:rsidRDefault="001117C1" w:rsidP="001117C1">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C3151">
        <w:rPr>
          <w:rFonts w:ascii="Arial" w:eastAsia="굴림" w:hAnsi="Arial" w:cs="Arial"/>
          <w:kern w:val="0"/>
          <w:sz w:val="17"/>
          <w:szCs w:val="17"/>
          <w:vertAlign w:val="superscript"/>
        </w:rPr>
        <w:t>2</w:t>
      </w:r>
      <w:r w:rsidRPr="004C3151">
        <w:rPr>
          <w:rFonts w:ascii="Arial" w:eastAsia="굴림" w:hAnsi="Arial" w:cs="Arial"/>
          <w:kern w:val="0"/>
          <w:szCs w:val="20"/>
        </w:rPr>
        <w:t>NIH, United States;</w:t>
      </w:r>
    </w:p>
    <w:p w:rsidR="001117C1" w:rsidRPr="004C3151" w:rsidRDefault="001117C1" w:rsidP="001117C1">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C3151">
        <w:rPr>
          <w:rFonts w:ascii="Arial" w:eastAsia="굴림" w:hAnsi="Arial" w:cs="Arial"/>
          <w:kern w:val="0"/>
          <w:sz w:val="17"/>
          <w:szCs w:val="17"/>
          <w:vertAlign w:val="superscript"/>
        </w:rPr>
        <w:t>3</w:t>
      </w:r>
      <w:r w:rsidRPr="004C3151">
        <w:rPr>
          <w:rFonts w:ascii="Arial" w:eastAsia="굴림" w:hAnsi="Arial" w:cs="Arial"/>
          <w:kern w:val="0"/>
          <w:szCs w:val="20"/>
        </w:rPr>
        <w:t>Harvard Medical School, United States;</w:t>
      </w:r>
    </w:p>
    <w:p w:rsidR="001117C1" w:rsidRPr="004C3151" w:rsidRDefault="001117C1" w:rsidP="001117C1">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C3151">
        <w:rPr>
          <w:rFonts w:ascii="Arial" w:eastAsia="굴림" w:hAnsi="Arial" w:cs="Arial"/>
          <w:kern w:val="0"/>
          <w:sz w:val="17"/>
          <w:szCs w:val="17"/>
          <w:vertAlign w:val="superscript"/>
        </w:rPr>
        <w:t>4</w:t>
      </w:r>
      <w:r w:rsidRPr="004C3151">
        <w:rPr>
          <w:rFonts w:ascii="Arial" w:eastAsia="굴림" w:hAnsi="Arial" w:cs="Arial"/>
          <w:kern w:val="0"/>
          <w:szCs w:val="20"/>
        </w:rPr>
        <w:t>Rush University Medical Center, Chicago, United States kalipada_pahan@rush.edu.</w:t>
      </w:r>
    </w:p>
    <w:p w:rsidR="001117C1" w:rsidRPr="004C3151" w:rsidRDefault="001117C1" w:rsidP="001117C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C3151">
        <w:rPr>
          <w:rFonts w:ascii="Arial" w:eastAsia="굴림" w:hAnsi="Arial" w:cs="Arial"/>
          <w:b/>
          <w:bCs/>
          <w:color w:val="724128"/>
          <w:kern w:val="0"/>
          <w:sz w:val="22"/>
        </w:rPr>
        <w:t>Abstract</w:t>
      </w:r>
    </w:p>
    <w:p w:rsidR="001117C1" w:rsidRPr="004C3151" w:rsidRDefault="001117C1" w:rsidP="001117C1">
      <w:pPr>
        <w:widowControl/>
        <w:shd w:val="clear" w:color="auto" w:fill="FFFFFF"/>
        <w:wordWrap/>
        <w:autoSpaceDE/>
        <w:autoSpaceDN/>
        <w:spacing w:before="100" w:beforeAutospacing="1" w:after="100" w:afterAutospacing="1" w:line="240" w:lineRule="auto"/>
        <w:rPr>
          <w:rFonts w:ascii="Arial" w:eastAsia="굴림" w:hAnsi="Arial" w:cs="Arial"/>
          <w:kern w:val="0"/>
          <w:szCs w:val="20"/>
        </w:rPr>
      </w:pPr>
      <w:proofErr w:type="spellStart"/>
      <w:r w:rsidRPr="004C3151">
        <w:rPr>
          <w:rFonts w:ascii="Arial" w:eastAsia="굴림" w:hAnsi="Arial" w:cs="Arial"/>
          <w:kern w:val="0"/>
          <w:szCs w:val="20"/>
        </w:rPr>
        <w:t>Lysosomes</w:t>
      </w:r>
      <w:proofErr w:type="spellEnd"/>
      <w:r w:rsidRPr="004C3151">
        <w:rPr>
          <w:rFonts w:ascii="Arial" w:eastAsia="굴림" w:hAnsi="Arial" w:cs="Arial"/>
          <w:kern w:val="0"/>
          <w:szCs w:val="20"/>
        </w:rPr>
        <w:t xml:space="preserve"> are ubiquitous membrane-enclosed organelles filled with acidic interior and are central to </w:t>
      </w:r>
      <w:proofErr w:type="spellStart"/>
      <w:r w:rsidRPr="004C3151">
        <w:rPr>
          <w:rFonts w:ascii="Arial" w:eastAsia="굴림" w:hAnsi="Arial" w:cs="Arial"/>
          <w:kern w:val="0"/>
          <w:szCs w:val="20"/>
        </w:rPr>
        <w:t>autophagic</w:t>
      </w:r>
      <w:proofErr w:type="spellEnd"/>
      <w:r w:rsidRPr="004C3151">
        <w:rPr>
          <w:rFonts w:ascii="Arial" w:eastAsia="굴림" w:hAnsi="Arial" w:cs="Arial"/>
          <w:kern w:val="0"/>
          <w:szCs w:val="20"/>
        </w:rPr>
        <w:t xml:space="preserve">, </w:t>
      </w:r>
      <w:proofErr w:type="spellStart"/>
      <w:r w:rsidRPr="004C3151">
        <w:rPr>
          <w:rFonts w:ascii="Arial" w:eastAsia="굴림" w:hAnsi="Arial" w:cs="Arial"/>
          <w:kern w:val="0"/>
          <w:szCs w:val="20"/>
        </w:rPr>
        <w:t>endocytic</w:t>
      </w:r>
      <w:proofErr w:type="spellEnd"/>
      <w:r w:rsidRPr="004C3151">
        <w:rPr>
          <w:rFonts w:ascii="Arial" w:eastAsia="굴림" w:hAnsi="Arial" w:cs="Arial"/>
          <w:kern w:val="0"/>
          <w:szCs w:val="20"/>
        </w:rPr>
        <w:t xml:space="preserve"> or </w:t>
      </w:r>
      <w:proofErr w:type="spellStart"/>
      <w:r w:rsidRPr="004C3151">
        <w:rPr>
          <w:rFonts w:ascii="Arial" w:eastAsia="굴림" w:hAnsi="Arial" w:cs="Arial"/>
          <w:kern w:val="0"/>
          <w:szCs w:val="20"/>
        </w:rPr>
        <w:t>phagocytic</w:t>
      </w:r>
      <w:proofErr w:type="spellEnd"/>
      <w:r w:rsidRPr="004C3151">
        <w:rPr>
          <w:rFonts w:ascii="Arial" w:eastAsia="굴림" w:hAnsi="Arial" w:cs="Arial"/>
          <w:kern w:val="0"/>
          <w:szCs w:val="20"/>
        </w:rPr>
        <w:t xml:space="preserve"> pathway. In contrast to its classical function as the waste management machinery, nowadays, </w:t>
      </w:r>
      <w:proofErr w:type="spellStart"/>
      <w:r w:rsidRPr="004C3151">
        <w:rPr>
          <w:rFonts w:ascii="Arial" w:eastAsia="굴림" w:hAnsi="Arial" w:cs="Arial"/>
          <w:kern w:val="0"/>
          <w:szCs w:val="20"/>
        </w:rPr>
        <w:t>lysosomes</w:t>
      </w:r>
      <w:proofErr w:type="spellEnd"/>
      <w:r w:rsidRPr="004C3151">
        <w:rPr>
          <w:rFonts w:ascii="Arial" w:eastAsia="굴림" w:hAnsi="Arial" w:cs="Arial"/>
          <w:kern w:val="0"/>
          <w:szCs w:val="20"/>
        </w:rPr>
        <w:t xml:space="preserve"> are considered to be an integral part of various cellular signaling processes. The diverse functionality of this single organelle requires a very complex and coordinated regulation of its activity with Transcription Factor EB (TFEB), master regulator of </w:t>
      </w:r>
      <w:proofErr w:type="spellStart"/>
      <w:r w:rsidRPr="004C3151">
        <w:rPr>
          <w:rFonts w:ascii="Arial" w:eastAsia="굴림" w:hAnsi="Arial" w:cs="Arial"/>
          <w:kern w:val="0"/>
          <w:szCs w:val="20"/>
        </w:rPr>
        <w:t>lysosomal</w:t>
      </w:r>
      <w:proofErr w:type="spellEnd"/>
      <w:r w:rsidRPr="004C3151">
        <w:rPr>
          <w:rFonts w:ascii="Arial" w:eastAsia="굴림" w:hAnsi="Arial" w:cs="Arial"/>
          <w:kern w:val="0"/>
          <w:szCs w:val="20"/>
        </w:rPr>
        <w:t xml:space="preserve"> biogenesis, at its core. However, mechanisms by which TFEB is regulated are poorly understood. This study demonstrates that </w:t>
      </w:r>
      <w:proofErr w:type="spellStart"/>
      <w:r w:rsidRPr="004C3151">
        <w:rPr>
          <w:rFonts w:ascii="Arial" w:eastAsia="굴림" w:hAnsi="Arial" w:cs="Arial"/>
          <w:kern w:val="0"/>
          <w:szCs w:val="20"/>
        </w:rPr>
        <w:t>gemfibrozil</w:t>
      </w:r>
      <w:proofErr w:type="spellEnd"/>
      <w:r w:rsidRPr="004C3151">
        <w:rPr>
          <w:rFonts w:ascii="Arial" w:eastAsia="굴림" w:hAnsi="Arial" w:cs="Arial"/>
          <w:kern w:val="0"/>
          <w:szCs w:val="20"/>
        </w:rPr>
        <w:t xml:space="preserve">, an agonist of </w:t>
      </w:r>
      <w:proofErr w:type="spellStart"/>
      <w:r w:rsidRPr="004C3151">
        <w:rPr>
          <w:rFonts w:ascii="Arial" w:eastAsia="굴림" w:hAnsi="Arial" w:cs="Arial"/>
          <w:kern w:val="0"/>
          <w:szCs w:val="20"/>
        </w:rPr>
        <w:t>peroxisome</w:t>
      </w:r>
      <w:proofErr w:type="spellEnd"/>
      <w:r w:rsidRPr="004C3151">
        <w:rPr>
          <w:rFonts w:ascii="Arial" w:eastAsia="굴림" w:hAnsi="Arial" w:cs="Arial"/>
          <w:kern w:val="0"/>
          <w:szCs w:val="20"/>
        </w:rPr>
        <w:t xml:space="preserve"> </w:t>
      </w:r>
      <w:proofErr w:type="spellStart"/>
      <w:r w:rsidRPr="004C3151">
        <w:rPr>
          <w:rFonts w:ascii="Arial" w:eastAsia="굴림" w:hAnsi="Arial" w:cs="Arial"/>
          <w:kern w:val="0"/>
          <w:szCs w:val="20"/>
        </w:rPr>
        <w:t>proliferator</w:t>
      </w:r>
      <w:proofErr w:type="spellEnd"/>
      <w:r w:rsidRPr="004C3151">
        <w:rPr>
          <w:rFonts w:ascii="Arial" w:eastAsia="굴림" w:hAnsi="Arial" w:cs="Arial"/>
          <w:kern w:val="0"/>
          <w:szCs w:val="20"/>
        </w:rPr>
        <w:t>-activated receptor α (</w:t>
      </w:r>
      <w:proofErr w:type="spellStart"/>
      <w:r w:rsidRPr="004C3151">
        <w:rPr>
          <w:rFonts w:ascii="Arial" w:eastAsia="굴림" w:hAnsi="Arial" w:cs="Arial"/>
          <w:kern w:val="0"/>
          <w:szCs w:val="20"/>
        </w:rPr>
        <w:t>PPARα</w:t>
      </w:r>
      <w:proofErr w:type="spellEnd"/>
      <w:r w:rsidRPr="004C3151">
        <w:rPr>
          <w:rFonts w:ascii="Arial" w:eastAsia="굴림" w:hAnsi="Arial" w:cs="Arial"/>
          <w:kern w:val="0"/>
          <w:szCs w:val="20"/>
        </w:rPr>
        <w:t xml:space="preserve">), alone and in conjunction with all-trans Retinoic Acid (ATRA), is capable of enhancing TFEB in brain cells. We also observed that </w:t>
      </w:r>
      <w:proofErr w:type="spellStart"/>
      <w:r w:rsidRPr="004C3151">
        <w:rPr>
          <w:rFonts w:ascii="Arial" w:eastAsia="굴림" w:hAnsi="Arial" w:cs="Arial"/>
          <w:kern w:val="0"/>
          <w:szCs w:val="20"/>
        </w:rPr>
        <w:t>PPARα</w:t>
      </w:r>
      <w:proofErr w:type="spellEnd"/>
      <w:r w:rsidRPr="004C3151">
        <w:rPr>
          <w:rFonts w:ascii="Arial" w:eastAsia="굴림" w:hAnsi="Arial" w:cs="Arial"/>
          <w:kern w:val="0"/>
          <w:szCs w:val="20"/>
        </w:rPr>
        <w:t xml:space="preserve">, but not </w:t>
      </w:r>
      <w:proofErr w:type="spellStart"/>
      <w:r w:rsidRPr="004C3151">
        <w:rPr>
          <w:rFonts w:ascii="Arial" w:eastAsia="굴림" w:hAnsi="Arial" w:cs="Arial"/>
          <w:kern w:val="0"/>
          <w:szCs w:val="20"/>
        </w:rPr>
        <w:t>PPARβ</w:t>
      </w:r>
      <w:proofErr w:type="spellEnd"/>
      <w:r w:rsidRPr="004C3151">
        <w:rPr>
          <w:rFonts w:ascii="Arial" w:eastAsia="굴림" w:hAnsi="Arial" w:cs="Arial"/>
          <w:kern w:val="0"/>
          <w:szCs w:val="20"/>
        </w:rPr>
        <w:t xml:space="preserve"> and </w:t>
      </w:r>
      <w:proofErr w:type="spellStart"/>
      <w:r w:rsidRPr="004C3151">
        <w:rPr>
          <w:rFonts w:ascii="Arial" w:eastAsia="굴림" w:hAnsi="Arial" w:cs="Arial"/>
          <w:kern w:val="0"/>
          <w:szCs w:val="20"/>
        </w:rPr>
        <w:t>PPARγ</w:t>
      </w:r>
      <w:proofErr w:type="spellEnd"/>
      <w:r w:rsidRPr="004C3151">
        <w:rPr>
          <w:rFonts w:ascii="Arial" w:eastAsia="굴림" w:hAnsi="Arial" w:cs="Arial"/>
          <w:kern w:val="0"/>
          <w:szCs w:val="20"/>
        </w:rPr>
        <w:t xml:space="preserve">, is involved in </w:t>
      </w:r>
      <w:proofErr w:type="spellStart"/>
      <w:r w:rsidRPr="004C3151">
        <w:rPr>
          <w:rFonts w:ascii="Arial" w:eastAsia="굴림" w:hAnsi="Arial" w:cs="Arial"/>
          <w:kern w:val="0"/>
          <w:szCs w:val="20"/>
        </w:rPr>
        <w:t>gemfibrozil</w:t>
      </w:r>
      <w:proofErr w:type="spellEnd"/>
      <w:r w:rsidRPr="004C3151">
        <w:rPr>
          <w:rFonts w:ascii="Arial" w:eastAsia="굴림" w:hAnsi="Arial" w:cs="Arial"/>
          <w:kern w:val="0"/>
          <w:szCs w:val="20"/>
        </w:rPr>
        <w:t xml:space="preserve">-mediated </w:t>
      </w:r>
      <w:proofErr w:type="spellStart"/>
      <w:r w:rsidRPr="004C3151">
        <w:rPr>
          <w:rFonts w:ascii="Arial" w:eastAsia="굴림" w:hAnsi="Arial" w:cs="Arial"/>
          <w:kern w:val="0"/>
          <w:szCs w:val="20"/>
        </w:rPr>
        <w:t>upregulation</w:t>
      </w:r>
      <w:proofErr w:type="spellEnd"/>
      <w:r w:rsidRPr="004C3151">
        <w:rPr>
          <w:rFonts w:ascii="Arial" w:eastAsia="굴림" w:hAnsi="Arial" w:cs="Arial"/>
          <w:kern w:val="0"/>
          <w:szCs w:val="20"/>
        </w:rPr>
        <w:t xml:space="preserve"> of TFEB. Reporter assay and chromatin </w:t>
      </w:r>
      <w:proofErr w:type="spellStart"/>
      <w:r w:rsidRPr="004C3151">
        <w:rPr>
          <w:rFonts w:ascii="Arial" w:eastAsia="굴림" w:hAnsi="Arial" w:cs="Arial"/>
          <w:kern w:val="0"/>
          <w:szCs w:val="20"/>
        </w:rPr>
        <w:t>immunoprecipitation</w:t>
      </w:r>
      <w:proofErr w:type="spellEnd"/>
      <w:r w:rsidRPr="004C3151">
        <w:rPr>
          <w:rFonts w:ascii="Arial" w:eastAsia="굴림" w:hAnsi="Arial" w:cs="Arial"/>
          <w:kern w:val="0"/>
          <w:szCs w:val="20"/>
        </w:rPr>
        <w:t xml:space="preserve"> studies confirmed the recruitment of </w:t>
      </w:r>
      <w:proofErr w:type="spellStart"/>
      <w:r w:rsidRPr="004C3151">
        <w:rPr>
          <w:rFonts w:ascii="Arial" w:eastAsia="굴림" w:hAnsi="Arial" w:cs="Arial"/>
          <w:kern w:val="0"/>
          <w:szCs w:val="20"/>
        </w:rPr>
        <w:t>RXRα</w:t>
      </w:r>
      <w:proofErr w:type="spellEnd"/>
      <w:r w:rsidRPr="004C3151">
        <w:rPr>
          <w:rFonts w:ascii="Arial" w:eastAsia="굴림" w:hAnsi="Arial" w:cs="Arial"/>
          <w:kern w:val="0"/>
          <w:szCs w:val="20"/>
        </w:rPr>
        <w:t xml:space="preserve">, </w:t>
      </w:r>
      <w:proofErr w:type="spellStart"/>
      <w:r w:rsidRPr="004C3151">
        <w:rPr>
          <w:rFonts w:ascii="Arial" w:eastAsia="굴림" w:hAnsi="Arial" w:cs="Arial"/>
          <w:kern w:val="0"/>
          <w:szCs w:val="20"/>
        </w:rPr>
        <w:t>PPARα</w:t>
      </w:r>
      <w:proofErr w:type="spellEnd"/>
      <w:r w:rsidRPr="004C3151">
        <w:rPr>
          <w:rFonts w:ascii="Arial" w:eastAsia="굴림" w:hAnsi="Arial" w:cs="Arial"/>
          <w:kern w:val="0"/>
          <w:szCs w:val="20"/>
        </w:rPr>
        <w:t xml:space="preserve">, and PGC1α on the PPAR binding site on </w:t>
      </w:r>
      <w:proofErr w:type="spellStart"/>
      <w:r w:rsidRPr="004C3151">
        <w:rPr>
          <w:rFonts w:ascii="Arial" w:eastAsia="굴림" w:hAnsi="Arial" w:cs="Arial"/>
          <w:kern w:val="0"/>
          <w:szCs w:val="20"/>
        </w:rPr>
        <w:t>Tfeb</w:t>
      </w:r>
      <w:proofErr w:type="spellEnd"/>
      <w:r w:rsidRPr="004C3151">
        <w:rPr>
          <w:rFonts w:ascii="Arial" w:eastAsia="굴림" w:hAnsi="Arial" w:cs="Arial"/>
          <w:kern w:val="0"/>
          <w:szCs w:val="20"/>
        </w:rPr>
        <w:t xml:space="preserve"> promoter as well. Subsequently, the drug-mediated induction of TFEB caused increase in </w:t>
      </w:r>
      <w:proofErr w:type="spellStart"/>
      <w:r w:rsidRPr="004C3151">
        <w:rPr>
          <w:rFonts w:ascii="Arial" w:eastAsia="굴림" w:hAnsi="Arial" w:cs="Arial"/>
          <w:kern w:val="0"/>
          <w:szCs w:val="20"/>
        </w:rPr>
        <w:t>lysosomal</w:t>
      </w:r>
      <w:proofErr w:type="spellEnd"/>
      <w:r w:rsidRPr="004C3151">
        <w:rPr>
          <w:rFonts w:ascii="Arial" w:eastAsia="굴림" w:hAnsi="Arial" w:cs="Arial"/>
          <w:kern w:val="0"/>
          <w:szCs w:val="20"/>
        </w:rPr>
        <w:t xml:space="preserve"> protein and the </w:t>
      </w:r>
      <w:proofErr w:type="spellStart"/>
      <w:r w:rsidRPr="004C3151">
        <w:rPr>
          <w:rFonts w:ascii="Arial" w:eastAsia="굴림" w:hAnsi="Arial" w:cs="Arial"/>
          <w:kern w:val="0"/>
          <w:szCs w:val="20"/>
        </w:rPr>
        <w:t>lysosomal</w:t>
      </w:r>
      <w:proofErr w:type="spellEnd"/>
      <w:r w:rsidRPr="004C3151">
        <w:rPr>
          <w:rFonts w:ascii="Arial" w:eastAsia="굴림" w:hAnsi="Arial" w:cs="Arial"/>
          <w:kern w:val="0"/>
          <w:szCs w:val="20"/>
        </w:rPr>
        <w:t xml:space="preserve"> abundance in cell. Collectively, this study reinforces the link between </w:t>
      </w:r>
      <w:proofErr w:type="spellStart"/>
      <w:r w:rsidRPr="004C3151">
        <w:rPr>
          <w:rFonts w:ascii="Arial" w:eastAsia="굴림" w:hAnsi="Arial" w:cs="Arial"/>
          <w:kern w:val="0"/>
          <w:szCs w:val="20"/>
        </w:rPr>
        <w:t>lysosomal</w:t>
      </w:r>
      <w:proofErr w:type="spellEnd"/>
      <w:r w:rsidRPr="004C3151">
        <w:rPr>
          <w:rFonts w:ascii="Arial" w:eastAsia="굴림" w:hAnsi="Arial" w:cs="Arial"/>
          <w:kern w:val="0"/>
          <w:szCs w:val="20"/>
        </w:rPr>
        <w:t xml:space="preserve"> biogenesis and lipid metabolism with TFEB at the crossroads. Furthermore, </w:t>
      </w:r>
      <w:proofErr w:type="spellStart"/>
      <w:r w:rsidRPr="004C3151">
        <w:rPr>
          <w:rFonts w:ascii="Arial" w:eastAsia="굴림" w:hAnsi="Arial" w:cs="Arial"/>
          <w:kern w:val="0"/>
          <w:szCs w:val="20"/>
        </w:rPr>
        <w:t>gemfibrozil</w:t>
      </w:r>
      <w:proofErr w:type="spellEnd"/>
      <w:r w:rsidRPr="004C3151">
        <w:rPr>
          <w:rFonts w:ascii="Arial" w:eastAsia="굴림" w:hAnsi="Arial" w:cs="Arial"/>
          <w:kern w:val="0"/>
          <w:szCs w:val="20"/>
        </w:rPr>
        <w:t xml:space="preserve"> may be of therapeutic value in the treatment of </w:t>
      </w:r>
      <w:proofErr w:type="spellStart"/>
      <w:r w:rsidRPr="004C3151">
        <w:rPr>
          <w:rFonts w:ascii="Arial" w:eastAsia="굴림" w:hAnsi="Arial" w:cs="Arial"/>
          <w:kern w:val="0"/>
          <w:szCs w:val="20"/>
        </w:rPr>
        <w:t>lysosomal</w:t>
      </w:r>
      <w:proofErr w:type="spellEnd"/>
      <w:r w:rsidRPr="004C3151">
        <w:rPr>
          <w:rFonts w:ascii="Arial" w:eastAsia="굴림" w:hAnsi="Arial" w:cs="Arial"/>
          <w:kern w:val="0"/>
          <w:szCs w:val="20"/>
        </w:rPr>
        <w:t xml:space="preserve"> storage disorders (LSDs) in which </w:t>
      </w:r>
      <w:proofErr w:type="spellStart"/>
      <w:r w:rsidRPr="004C3151">
        <w:rPr>
          <w:rFonts w:ascii="Arial" w:eastAsia="굴림" w:hAnsi="Arial" w:cs="Arial"/>
          <w:kern w:val="0"/>
          <w:szCs w:val="20"/>
        </w:rPr>
        <w:t>autophagy-lysosome</w:t>
      </w:r>
      <w:proofErr w:type="spellEnd"/>
      <w:r w:rsidRPr="004C3151">
        <w:rPr>
          <w:rFonts w:ascii="Arial" w:eastAsia="굴림" w:hAnsi="Arial" w:cs="Arial"/>
          <w:kern w:val="0"/>
          <w:szCs w:val="20"/>
        </w:rPr>
        <w:t xml:space="preserve"> pathway plays an important role.</w:t>
      </w:r>
    </w:p>
    <w:p w:rsidR="001117C1" w:rsidRDefault="001117C1" w:rsidP="001117C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
    <w:p w:rsidR="001117C1" w:rsidRDefault="001117C1" w:rsidP="001117C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
    <w:p w:rsidR="001117C1" w:rsidRPr="004C3151" w:rsidRDefault="00DE1046" w:rsidP="001117C1">
      <w:pPr>
        <w:widowControl/>
        <w:shd w:val="clear" w:color="auto" w:fill="FFFFFF"/>
        <w:wordWrap/>
        <w:autoSpaceDE/>
        <w:autoSpaceDN/>
        <w:spacing w:after="0" w:line="240" w:lineRule="auto"/>
        <w:jc w:val="left"/>
        <w:rPr>
          <w:rFonts w:ascii="Arial" w:eastAsia="굴림" w:hAnsi="Arial" w:cs="Arial"/>
          <w:kern w:val="0"/>
          <w:szCs w:val="20"/>
        </w:rPr>
      </w:pPr>
      <w:hyperlink r:id="rId136" w:tooltip="European journal of pharmacology." w:history="1">
        <w:r w:rsidR="001117C1" w:rsidRPr="004C3151">
          <w:rPr>
            <w:rFonts w:ascii="Arial" w:eastAsia="굴림" w:hAnsi="Arial" w:cs="Arial"/>
            <w:color w:val="2F4A8B"/>
            <w:kern w:val="0"/>
            <w:szCs w:val="20"/>
            <w:u w:val="single"/>
          </w:rPr>
          <w:t>Eur J Pharmacol.</w:t>
        </w:r>
      </w:hyperlink>
      <w:r w:rsidR="001117C1" w:rsidRPr="004C3151">
        <w:rPr>
          <w:rFonts w:ascii="Arial" w:eastAsia="굴림" w:hAnsi="Arial" w:cs="Arial"/>
          <w:kern w:val="0"/>
          <w:szCs w:val="20"/>
        </w:rPr>
        <w:t xml:space="preserve"> 2015 Mar 4. </w:t>
      </w:r>
      <w:proofErr w:type="spellStart"/>
      <w:proofErr w:type="gramStart"/>
      <w:r w:rsidR="001117C1" w:rsidRPr="004C3151">
        <w:rPr>
          <w:rFonts w:ascii="Arial" w:eastAsia="굴림" w:hAnsi="Arial" w:cs="Arial"/>
          <w:kern w:val="0"/>
          <w:szCs w:val="20"/>
        </w:rPr>
        <w:t>pii</w:t>
      </w:r>
      <w:proofErr w:type="spellEnd"/>
      <w:proofErr w:type="gramEnd"/>
      <w:r w:rsidR="001117C1" w:rsidRPr="004C3151">
        <w:rPr>
          <w:rFonts w:ascii="Arial" w:eastAsia="굴림" w:hAnsi="Arial" w:cs="Arial"/>
          <w:kern w:val="0"/>
          <w:szCs w:val="20"/>
        </w:rPr>
        <w:t xml:space="preserve">: S0014-2999(15)00162-4. </w:t>
      </w:r>
      <w:proofErr w:type="spellStart"/>
      <w:proofErr w:type="gramStart"/>
      <w:r w:rsidR="001117C1" w:rsidRPr="004C3151">
        <w:rPr>
          <w:rFonts w:ascii="Arial" w:eastAsia="굴림" w:hAnsi="Arial" w:cs="Arial"/>
          <w:kern w:val="0"/>
          <w:szCs w:val="20"/>
        </w:rPr>
        <w:t>doi</w:t>
      </w:r>
      <w:proofErr w:type="spellEnd"/>
      <w:proofErr w:type="gramEnd"/>
      <w:r w:rsidR="001117C1" w:rsidRPr="004C3151">
        <w:rPr>
          <w:rFonts w:ascii="Arial" w:eastAsia="굴림" w:hAnsi="Arial" w:cs="Arial"/>
          <w:kern w:val="0"/>
          <w:szCs w:val="20"/>
        </w:rPr>
        <w:t>: 10.1016/j.ejphar.2015.02.043. [</w:t>
      </w:r>
      <w:proofErr w:type="spellStart"/>
      <w:r w:rsidR="001117C1" w:rsidRPr="004C3151">
        <w:rPr>
          <w:rFonts w:ascii="Arial" w:eastAsia="굴림" w:hAnsi="Arial" w:cs="Arial"/>
          <w:kern w:val="0"/>
          <w:szCs w:val="20"/>
        </w:rPr>
        <w:t>Epub</w:t>
      </w:r>
      <w:proofErr w:type="spellEnd"/>
      <w:r w:rsidR="001117C1" w:rsidRPr="004C3151">
        <w:rPr>
          <w:rFonts w:ascii="Arial" w:eastAsia="굴림" w:hAnsi="Arial" w:cs="Arial"/>
          <w:kern w:val="0"/>
          <w:szCs w:val="20"/>
        </w:rPr>
        <w:t xml:space="preserve"> ahead of print]</w:t>
      </w:r>
    </w:p>
    <w:p w:rsidR="001117C1" w:rsidRPr="004C3151" w:rsidRDefault="001117C1" w:rsidP="001117C1">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C3151">
        <w:rPr>
          <w:rFonts w:ascii="Arial" w:eastAsia="굴림" w:hAnsi="Arial" w:cs="Arial"/>
          <w:b/>
          <w:bCs/>
          <w:color w:val="000000"/>
          <w:kern w:val="36"/>
          <w:sz w:val="28"/>
          <w:szCs w:val="28"/>
        </w:rPr>
        <w:t xml:space="preserve">A step ahead of </w:t>
      </w:r>
      <w:proofErr w:type="spellStart"/>
      <w:r w:rsidRPr="004C3151">
        <w:rPr>
          <w:rFonts w:ascii="Arial" w:eastAsia="굴림" w:hAnsi="Arial" w:cs="Arial"/>
          <w:b/>
          <w:bCs/>
          <w:color w:val="000000"/>
          <w:kern w:val="36"/>
          <w:sz w:val="28"/>
          <w:szCs w:val="28"/>
        </w:rPr>
        <w:t>PPARγ</w:t>
      </w:r>
      <w:proofErr w:type="spellEnd"/>
      <w:r w:rsidRPr="004C3151">
        <w:rPr>
          <w:rFonts w:ascii="Arial" w:eastAsia="굴림" w:hAnsi="Arial" w:cs="Arial"/>
          <w:b/>
          <w:bCs/>
          <w:color w:val="000000"/>
          <w:kern w:val="36"/>
          <w:sz w:val="28"/>
          <w:szCs w:val="28"/>
        </w:rPr>
        <w:t xml:space="preserve"> full agonists to </w:t>
      </w:r>
      <w:proofErr w:type="spellStart"/>
      <w:r w:rsidRPr="004C3151">
        <w:rPr>
          <w:rFonts w:ascii="Arial" w:eastAsia="굴림" w:hAnsi="Arial" w:cs="Arial"/>
          <w:b/>
          <w:bCs/>
          <w:color w:val="000000"/>
          <w:kern w:val="36"/>
          <w:sz w:val="28"/>
          <w:szCs w:val="28"/>
        </w:rPr>
        <w:t>PPARγ</w:t>
      </w:r>
      <w:proofErr w:type="spellEnd"/>
      <w:r w:rsidRPr="004C3151">
        <w:rPr>
          <w:rFonts w:ascii="Arial" w:eastAsia="굴림" w:hAnsi="Arial" w:cs="Arial"/>
          <w:b/>
          <w:bCs/>
          <w:color w:val="000000"/>
          <w:kern w:val="36"/>
          <w:sz w:val="28"/>
          <w:szCs w:val="28"/>
        </w:rPr>
        <w:t xml:space="preserve"> partial agonists: therapeutic perspectives in the management of diabetic insulin resistance.</w:t>
      </w:r>
    </w:p>
    <w:p w:rsidR="001117C1" w:rsidRPr="004C3151" w:rsidRDefault="00DE1046" w:rsidP="001117C1">
      <w:pPr>
        <w:widowControl/>
        <w:shd w:val="clear" w:color="auto" w:fill="FFFFFF"/>
        <w:wordWrap/>
        <w:autoSpaceDE/>
        <w:autoSpaceDN/>
        <w:spacing w:after="0" w:line="240" w:lineRule="auto"/>
        <w:jc w:val="left"/>
        <w:rPr>
          <w:rFonts w:ascii="Arial" w:eastAsia="굴림" w:hAnsi="Arial" w:cs="Arial"/>
          <w:kern w:val="0"/>
          <w:szCs w:val="20"/>
        </w:rPr>
      </w:pPr>
      <w:hyperlink r:id="rId137" w:history="1">
        <w:r w:rsidR="001117C1" w:rsidRPr="004C3151">
          <w:rPr>
            <w:rFonts w:ascii="Arial" w:eastAsia="굴림" w:hAnsi="Arial" w:cs="Arial"/>
            <w:color w:val="2F4A8B"/>
            <w:kern w:val="0"/>
            <w:szCs w:val="20"/>
            <w:u w:val="single"/>
          </w:rPr>
          <w:t>Chigurupati S</w:t>
        </w:r>
      </w:hyperlink>
      <w:r w:rsidR="001117C1" w:rsidRPr="004C3151">
        <w:rPr>
          <w:rFonts w:ascii="Arial" w:eastAsia="굴림" w:hAnsi="Arial" w:cs="Arial"/>
          <w:kern w:val="0"/>
          <w:sz w:val="17"/>
          <w:szCs w:val="17"/>
          <w:vertAlign w:val="superscript"/>
        </w:rPr>
        <w:t>1</w:t>
      </w:r>
      <w:r w:rsidR="001117C1" w:rsidRPr="004C3151">
        <w:rPr>
          <w:rFonts w:ascii="Arial" w:eastAsia="굴림" w:hAnsi="Arial" w:cs="Arial"/>
          <w:kern w:val="0"/>
          <w:szCs w:val="20"/>
        </w:rPr>
        <w:t xml:space="preserve">, </w:t>
      </w:r>
      <w:hyperlink r:id="rId138" w:history="1">
        <w:r w:rsidR="001117C1" w:rsidRPr="004C3151">
          <w:rPr>
            <w:rFonts w:ascii="Arial" w:eastAsia="굴림" w:hAnsi="Arial" w:cs="Arial"/>
            <w:color w:val="2F4A8B"/>
            <w:kern w:val="0"/>
            <w:szCs w:val="20"/>
            <w:u w:val="single"/>
          </w:rPr>
          <w:t>Dhanaraj SA</w:t>
        </w:r>
      </w:hyperlink>
      <w:r w:rsidR="001117C1" w:rsidRPr="004C3151">
        <w:rPr>
          <w:rFonts w:ascii="Arial" w:eastAsia="굴림" w:hAnsi="Arial" w:cs="Arial"/>
          <w:kern w:val="0"/>
          <w:sz w:val="17"/>
          <w:szCs w:val="17"/>
          <w:vertAlign w:val="superscript"/>
        </w:rPr>
        <w:t>2</w:t>
      </w:r>
      <w:r w:rsidR="001117C1" w:rsidRPr="004C3151">
        <w:rPr>
          <w:rFonts w:ascii="Arial" w:eastAsia="굴림" w:hAnsi="Arial" w:cs="Arial"/>
          <w:kern w:val="0"/>
          <w:szCs w:val="20"/>
        </w:rPr>
        <w:t xml:space="preserve">, </w:t>
      </w:r>
      <w:hyperlink r:id="rId139" w:history="1">
        <w:r w:rsidR="001117C1" w:rsidRPr="004C3151">
          <w:rPr>
            <w:rFonts w:ascii="Arial" w:eastAsia="굴림" w:hAnsi="Arial" w:cs="Arial"/>
            <w:color w:val="2F4A8B"/>
            <w:kern w:val="0"/>
            <w:szCs w:val="20"/>
            <w:u w:val="single"/>
          </w:rPr>
          <w:t>Balakumar P</w:t>
        </w:r>
      </w:hyperlink>
      <w:r w:rsidR="001117C1" w:rsidRPr="004C3151">
        <w:rPr>
          <w:rFonts w:ascii="Arial" w:eastAsia="굴림" w:hAnsi="Arial" w:cs="Arial"/>
          <w:kern w:val="0"/>
          <w:sz w:val="17"/>
          <w:szCs w:val="17"/>
          <w:vertAlign w:val="superscript"/>
        </w:rPr>
        <w:t>3</w:t>
      </w:r>
      <w:r w:rsidR="001117C1" w:rsidRPr="004C3151">
        <w:rPr>
          <w:rFonts w:ascii="Arial" w:eastAsia="굴림" w:hAnsi="Arial" w:cs="Arial"/>
          <w:kern w:val="0"/>
          <w:szCs w:val="20"/>
        </w:rPr>
        <w:t>.</w:t>
      </w:r>
    </w:p>
    <w:p w:rsidR="001117C1" w:rsidRPr="004C3151" w:rsidRDefault="00DE1046" w:rsidP="001117C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40" w:tooltip="Open/close author information list" w:history="1">
        <w:r w:rsidR="001117C1" w:rsidRPr="004C3151">
          <w:rPr>
            <w:rFonts w:ascii="Arial" w:eastAsia="굴림" w:hAnsi="Arial" w:cs="Arial"/>
            <w:b/>
            <w:bCs/>
            <w:color w:val="2F4A8B"/>
            <w:kern w:val="0"/>
            <w:sz w:val="22"/>
            <w:u w:val="single"/>
          </w:rPr>
          <w:t>Author information</w:t>
        </w:r>
      </w:hyperlink>
    </w:p>
    <w:p w:rsidR="001117C1" w:rsidRPr="004C3151" w:rsidRDefault="001117C1" w:rsidP="001117C1">
      <w:pPr>
        <w:widowControl/>
        <w:numPr>
          <w:ilvl w:val="0"/>
          <w:numId w:val="9"/>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C3151">
        <w:rPr>
          <w:rFonts w:ascii="Arial" w:eastAsia="굴림" w:hAnsi="Arial" w:cs="Arial"/>
          <w:kern w:val="0"/>
          <w:sz w:val="17"/>
          <w:szCs w:val="17"/>
          <w:vertAlign w:val="superscript"/>
        </w:rPr>
        <w:lastRenderedPageBreak/>
        <w:t>1</w:t>
      </w:r>
      <w:r w:rsidRPr="004C3151">
        <w:rPr>
          <w:rFonts w:ascii="Arial" w:eastAsia="굴림" w:hAnsi="Arial" w:cs="Arial"/>
          <w:kern w:val="0"/>
          <w:szCs w:val="20"/>
        </w:rPr>
        <w:t xml:space="preserve">Pharmaceutical Chemistry Unit, Faculty of Pharmacy, AIMST University, </w:t>
      </w:r>
      <w:proofErr w:type="spellStart"/>
      <w:r w:rsidRPr="004C3151">
        <w:rPr>
          <w:rFonts w:ascii="Arial" w:eastAsia="굴림" w:hAnsi="Arial" w:cs="Arial"/>
          <w:kern w:val="0"/>
          <w:szCs w:val="20"/>
        </w:rPr>
        <w:t>Semeling</w:t>
      </w:r>
      <w:proofErr w:type="spellEnd"/>
      <w:r w:rsidRPr="004C3151">
        <w:rPr>
          <w:rFonts w:ascii="Arial" w:eastAsia="굴림" w:hAnsi="Arial" w:cs="Arial"/>
          <w:kern w:val="0"/>
          <w:szCs w:val="20"/>
        </w:rPr>
        <w:t xml:space="preserve">, 08100 </w:t>
      </w:r>
      <w:proofErr w:type="spellStart"/>
      <w:r w:rsidRPr="004C3151">
        <w:rPr>
          <w:rFonts w:ascii="Arial" w:eastAsia="굴림" w:hAnsi="Arial" w:cs="Arial"/>
          <w:kern w:val="0"/>
          <w:szCs w:val="20"/>
        </w:rPr>
        <w:t>Bedong</w:t>
      </w:r>
      <w:proofErr w:type="spellEnd"/>
      <w:r w:rsidRPr="004C3151">
        <w:rPr>
          <w:rFonts w:ascii="Arial" w:eastAsia="굴림" w:hAnsi="Arial" w:cs="Arial"/>
          <w:kern w:val="0"/>
          <w:szCs w:val="20"/>
        </w:rPr>
        <w:t>, Malaysia.</w:t>
      </w:r>
    </w:p>
    <w:p w:rsidR="001117C1" w:rsidRPr="004C3151" w:rsidRDefault="001117C1" w:rsidP="001117C1">
      <w:pPr>
        <w:widowControl/>
        <w:numPr>
          <w:ilvl w:val="0"/>
          <w:numId w:val="9"/>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C3151">
        <w:rPr>
          <w:rFonts w:ascii="Arial" w:eastAsia="굴림" w:hAnsi="Arial" w:cs="Arial"/>
          <w:kern w:val="0"/>
          <w:sz w:val="17"/>
          <w:szCs w:val="17"/>
          <w:vertAlign w:val="superscript"/>
        </w:rPr>
        <w:t>2</w:t>
      </w:r>
      <w:r w:rsidRPr="004C3151">
        <w:rPr>
          <w:rFonts w:ascii="Arial" w:eastAsia="굴림" w:hAnsi="Arial" w:cs="Arial"/>
          <w:kern w:val="0"/>
          <w:szCs w:val="20"/>
        </w:rPr>
        <w:t xml:space="preserve">Pharmaceutical Technology Unit, Faculty of Pharmacy, AIMST University, </w:t>
      </w:r>
      <w:proofErr w:type="spellStart"/>
      <w:r w:rsidRPr="004C3151">
        <w:rPr>
          <w:rFonts w:ascii="Arial" w:eastAsia="굴림" w:hAnsi="Arial" w:cs="Arial"/>
          <w:kern w:val="0"/>
          <w:szCs w:val="20"/>
        </w:rPr>
        <w:t>Semeling</w:t>
      </w:r>
      <w:proofErr w:type="spellEnd"/>
      <w:r w:rsidRPr="004C3151">
        <w:rPr>
          <w:rFonts w:ascii="Arial" w:eastAsia="굴림" w:hAnsi="Arial" w:cs="Arial"/>
          <w:kern w:val="0"/>
          <w:szCs w:val="20"/>
        </w:rPr>
        <w:t xml:space="preserve">, 08100 </w:t>
      </w:r>
      <w:proofErr w:type="spellStart"/>
      <w:r w:rsidRPr="004C3151">
        <w:rPr>
          <w:rFonts w:ascii="Arial" w:eastAsia="굴림" w:hAnsi="Arial" w:cs="Arial"/>
          <w:kern w:val="0"/>
          <w:szCs w:val="20"/>
        </w:rPr>
        <w:t>Bedong</w:t>
      </w:r>
      <w:proofErr w:type="spellEnd"/>
      <w:r w:rsidRPr="004C3151">
        <w:rPr>
          <w:rFonts w:ascii="Arial" w:eastAsia="굴림" w:hAnsi="Arial" w:cs="Arial"/>
          <w:kern w:val="0"/>
          <w:szCs w:val="20"/>
        </w:rPr>
        <w:t>, Malaysia.</w:t>
      </w:r>
    </w:p>
    <w:p w:rsidR="001117C1" w:rsidRPr="004C3151" w:rsidRDefault="001117C1" w:rsidP="001117C1">
      <w:pPr>
        <w:widowControl/>
        <w:numPr>
          <w:ilvl w:val="0"/>
          <w:numId w:val="9"/>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C3151">
        <w:rPr>
          <w:rFonts w:ascii="Arial" w:eastAsia="굴림" w:hAnsi="Arial" w:cs="Arial"/>
          <w:kern w:val="0"/>
          <w:sz w:val="17"/>
          <w:szCs w:val="17"/>
          <w:vertAlign w:val="superscript"/>
        </w:rPr>
        <w:t>3</w:t>
      </w:r>
      <w:r w:rsidRPr="004C3151">
        <w:rPr>
          <w:rFonts w:ascii="Arial" w:eastAsia="굴림" w:hAnsi="Arial" w:cs="Arial"/>
          <w:kern w:val="0"/>
          <w:szCs w:val="20"/>
        </w:rPr>
        <w:t xml:space="preserve">Pharmacology Unit, Faculty of Pharmacy, AIMST University, </w:t>
      </w:r>
      <w:proofErr w:type="spellStart"/>
      <w:r w:rsidRPr="004C3151">
        <w:rPr>
          <w:rFonts w:ascii="Arial" w:eastAsia="굴림" w:hAnsi="Arial" w:cs="Arial"/>
          <w:kern w:val="0"/>
          <w:szCs w:val="20"/>
        </w:rPr>
        <w:t>Semeling</w:t>
      </w:r>
      <w:proofErr w:type="spellEnd"/>
      <w:r w:rsidRPr="004C3151">
        <w:rPr>
          <w:rFonts w:ascii="Arial" w:eastAsia="굴림" w:hAnsi="Arial" w:cs="Arial"/>
          <w:kern w:val="0"/>
          <w:szCs w:val="20"/>
        </w:rPr>
        <w:t xml:space="preserve">, 08100 </w:t>
      </w:r>
      <w:proofErr w:type="spellStart"/>
      <w:r w:rsidRPr="004C3151">
        <w:rPr>
          <w:rFonts w:ascii="Arial" w:eastAsia="굴림" w:hAnsi="Arial" w:cs="Arial"/>
          <w:kern w:val="0"/>
          <w:szCs w:val="20"/>
        </w:rPr>
        <w:t>Bedong</w:t>
      </w:r>
      <w:proofErr w:type="spellEnd"/>
      <w:r w:rsidRPr="004C3151">
        <w:rPr>
          <w:rFonts w:ascii="Arial" w:eastAsia="굴림" w:hAnsi="Arial" w:cs="Arial"/>
          <w:kern w:val="0"/>
          <w:szCs w:val="20"/>
        </w:rPr>
        <w:t>, Malaysia. Electronic address: pbala2006@gmail.com.</w:t>
      </w:r>
    </w:p>
    <w:p w:rsidR="001117C1" w:rsidRPr="004C3151" w:rsidRDefault="001117C1" w:rsidP="001117C1">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C3151">
        <w:rPr>
          <w:rFonts w:ascii="Arial" w:eastAsia="굴림" w:hAnsi="Arial" w:cs="Arial"/>
          <w:b/>
          <w:bCs/>
          <w:color w:val="724128"/>
          <w:kern w:val="0"/>
          <w:sz w:val="22"/>
        </w:rPr>
        <w:t>Abstract</w:t>
      </w:r>
    </w:p>
    <w:p w:rsidR="001117C1" w:rsidRPr="004C3151" w:rsidRDefault="001117C1" w:rsidP="001117C1">
      <w:pPr>
        <w:widowControl/>
        <w:shd w:val="clear" w:color="auto" w:fill="FFFFFF"/>
        <w:wordWrap/>
        <w:autoSpaceDE/>
        <w:autoSpaceDN/>
        <w:spacing w:before="100" w:beforeAutospacing="1" w:after="100" w:afterAutospacing="1" w:line="240" w:lineRule="auto"/>
        <w:rPr>
          <w:rFonts w:ascii="Arial" w:eastAsia="굴림" w:hAnsi="Arial" w:cs="Arial"/>
          <w:kern w:val="0"/>
          <w:szCs w:val="20"/>
        </w:rPr>
      </w:pPr>
      <w:r w:rsidRPr="004C3151">
        <w:rPr>
          <w:rFonts w:ascii="Arial" w:eastAsia="굴림" w:hAnsi="Arial" w:cs="Arial"/>
          <w:kern w:val="0"/>
          <w:szCs w:val="20"/>
        </w:rPr>
        <w:t xml:space="preserve">Described since long as a member of the nuclear receptor super family, </w:t>
      </w:r>
      <w:proofErr w:type="spellStart"/>
      <w:r w:rsidRPr="004C3151">
        <w:rPr>
          <w:rFonts w:ascii="Arial" w:eastAsia="굴림" w:hAnsi="Arial" w:cs="Arial"/>
          <w:kern w:val="0"/>
          <w:szCs w:val="20"/>
        </w:rPr>
        <w:t>peroxisome</w:t>
      </w:r>
      <w:proofErr w:type="spellEnd"/>
      <w:r w:rsidRPr="004C3151">
        <w:rPr>
          <w:rFonts w:ascii="Arial" w:eastAsia="굴림" w:hAnsi="Arial" w:cs="Arial"/>
          <w:kern w:val="0"/>
          <w:szCs w:val="20"/>
        </w:rPr>
        <w:t xml:space="preserve"> </w:t>
      </w:r>
      <w:proofErr w:type="spellStart"/>
      <w:r w:rsidRPr="004C3151">
        <w:rPr>
          <w:rFonts w:ascii="Arial" w:eastAsia="굴림" w:hAnsi="Arial" w:cs="Arial"/>
          <w:kern w:val="0"/>
          <w:szCs w:val="20"/>
        </w:rPr>
        <w:t>proliferator</w:t>
      </w:r>
      <w:proofErr w:type="spellEnd"/>
      <w:r w:rsidRPr="004C3151">
        <w:rPr>
          <w:rFonts w:ascii="Arial" w:eastAsia="굴림" w:hAnsi="Arial" w:cs="Arial"/>
          <w:kern w:val="0"/>
          <w:szCs w:val="20"/>
        </w:rPr>
        <w:t xml:space="preserve">-activated receptors (PPARs) regulate the gene expression of proteins involved in glucose and lipid metabolism. PPARs indeed regulate several physiologic processes, including lipid homeostasis, </w:t>
      </w:r>
      <w:proofErr w:type="spellStart"/>
      <w:r w:rsidRPr="004C3151">
        <w:rPr>
          <w:rFonts w:ascii="Arial" w:eastAsia="굴림" w:hAnsi="Arial" w:cs="Arial"/>
          <w:kern w:val="0"/>
          <w:szCs w:val="20"/>
        </w:rPr>
        <w:t>adipogenesis</w:t>
      </w:r>
      <w:proofErr w:type="spellEnd"/>
      <w:r w:rsidRPr="004C3151">
        <w:rPr>
          <w:rFonts w:ascii="Arial" w:eastAsia="굴림" w:hAnsi="Arial" w:cs="Arial"/>
          <w:kern w:val="0"/>
          <w:szCs w:val="20"/>
        </w:rPr>
        <w:t xml:space="preserve">, inflammation, and wound healing. PPARs bind natural or synthetic PPAR </w:t>
      </w:r>
      <w:proofErr w:type="spellStart"/>
      <w:r w:rsidRPr="004C3151">
        <w:rPr>
          <w:rFonts w:ascii="Arial" w:eastAsia="굴림" w:hAnsi="Arial" w:cs="Arial"/>
          <w:kern w:val="0"/>
          <w:szCs w:val="20"/>
        </w:rPr>
        <w:t>ligands</w:t>
      </w:r>
      <w:proofErr w:type="spellEnd"/>
      <w:r w:rsidRPr="004C3151">
        <w:rPr>
          <w:rFonts w:ascii="Arial" w:eastAsia="굴림" w:hAnsi="Arial" w:cs="Arial"/>
          <w:kern w:val="0"/>
          <w:szCs w:val="20"/>
        </w:rPr>
        <w:t xml:space="preserve"> do function as cellular sensors to regulate the gene transcription. </w:t>
      </w:r>
      <w:proofErr w:type="spellStart"/>
      <w:proofErr w:type="gramStart"/>
      <w:r w:rsidRPr="004C3151">
        <w:rPr>
          <w:rFonts w:ascii="Arial" w:eastAsia="굴림" w:hAnsi="Arial" w:cs="Arial"/>
          <w:kern w:val="0"/>
          <w:szCs w:val="20"/>
        </w:rPr>
        <w:t>Dyslipidemia</w:t>
      </w:r>
      <w:proofErr w:type="spellEnd"/>
      <w:r w:rsidRPr="004C3151">
        <w:rPr>
          <w:rFonts w:ascii="Arial" w:eastAsia="굴림" w:hAnsi="Arial" w:cs="Arial"/>
          <w:kern w:val="0"/>
          <w:szCs w:val="20"/>
        </w:rPr>
        <w:t>,</w:t>
      </w:r>
      <w:proofErr w:type="gramEnd"/>
      <w:r w:rsidRPr="004C3151">
        <w:rPr>
          <w:rFonts w:ascii="Arial" w:eastAsia="굴림" w:hAnsi="Arial" w:cs="Arial"/>
          <w:kern w:val="0"/>
          <w:szCs w:val="20"/>
        </w:rPr>
        <w:t xml:space="preserve"> and type 2 diabetes mellitus (T2DM) with insulin resistance are treated using agonists of </w:t>
      </w:r>
      <w:proofErr w:type="spellStart"/>
      <w:r w:rsidRPr="004C3151">
        <w:rPr>
          <w:rFonts w:ascii="Arial" w:eastAsia="굴림" w:hAnsi="Arial" w:cs="Arial"/>
          <w:kern w:val="0"/>
          <w:szCs w:val="20"/>
        </w:rPr>
        <w:t>PPARα</w:t>
      </w:r>
      <w:proofErr w:type="spellEnd"/>
      <w:r w:rsidRPr="004C3151">
        <w:rPr>
          <w:rFonts w:ascii="Arial" w:eastAsia="굴림" w:hAnsi="Arial" w:cs="Arial"/>
          <w:kern w:val="0"/>
          <w:szCs w:val="20"/>
        </w:rPr>
        <w:t xml:space="preserve"> and </w:t>
      </w:r>
      <w:proofErr w:type="spellStart"/>
      <w:r w:rsidRPr="004C3151">
        <w:rPr>
          <w:rFonts w:ascii="Arial" w:eastAsia="굴림" w:hAnsi="Arial" w:cs="Arial"/>
          <w:kern w:val="0"/>
          <w:szCs w:val="20"/>
        </w:rPr>
        <w:t>PPARγ</w:t>
      </w:r>
      <w:proofErr w:type="spellEnd"/>
      <w:r w:rsidRPr="004C3151">
        <w:rPr>
          <w:rFonts w:ascii="Arial" w:eastAsia="굴림" w:hAnsi="Arial" w:cs="Arial"/>
          <w:kern w:val="0"/>
          <w:szCs w:val="20"/>
        </w:rPr>
        <w:t xml:space="preserve">, respectively. The </w:t>
      </w:r>
      <w:proofErr w:type="spellStart"/>
      <w:r w:rsidRPr="004C3151">
        <w:rPr>
          <w:rFonts w:ascii="Arial" w:eastAsia="굴림" w:hAnsi="Arial" w:cs="Arial"/>
          <w:kern w:val="0"/>
          <w:szCs w:val="20"/>
        </w:rPr>
        <w:t>PPARγ</w:t>
      </w:r>
      <w:proofErr w:type="spellEnd"/>
      <w:r w:rsidRPr="004C3151">
        <w:rPr>
          <w:rFonts w:ascii="Arial" w:eastAsia="굴림" w:hAnsi="Arial" w:cs="Arial"/>
          <w:kern w:val="0"/>
          <w:szCs w:val="20"/>
        </w:rPr>
        <w:t xml:space="preserve"> is a key regulator of insulin sensitization and glucose metabolism, and therefore is considered as an imperative pharmacological target to combat diabetic metabolic disease and insulin resistance. Of note, currently available </w:t>
      </w:r>
      <w:proofErr w:type="spellStart"/>
      <w:r w:rsidRPr="004C3151">
        <w:rPr>
          <w:rFonts w:ascii="Arial" w:eastAsia="굴림" w:hAnsi="Arial" w:cs="Arial"/>
          <w:kern w:val="0"/>
          <w:szCs w:val="20"/>
        </w:rPr>
        <w:t>PPARγ</w:t>
      </w:r>
      <w:proofErr w:type="spellEnd"/>
      <w:r w:rsidRPr="004C3151">
        <w:rPr>
          <w:rFonts w:ascii="Arial" w:eastAsia="굴림" w:hAnsi="Arial" w:cs="Arial"/>
          <w:kern w:val="0"/>
          <w:szCs w:val="20"/>
        </w:rPr>
        <w:t xml:space="preserve"> full agonists like </w:t>
      </w:r>
      <w:proofErr w:type="spellStart"/>
      <w:r w:rsidRPr="004C3151">
        <w:rPr>
          <w:rFonts w:ascii="Arial" w:eastAsia="굴림" w:hAnsi="Arial" w:cs="Arial"/>
          <w:kern w:val="0"/>
          <w:szCs w:val="20"/>
        </w:rPr>
        <w:t>rosiglitazone</w:t>
      </w:r>
      <w:proofErr w:type="spellEnd"/>
      <w:r w:rsidRPr="004C3151">
        <w:rPr>
          <w:rFonts w:ascii="Arial" w:eastAsia="굴림" w:hAnsi="Arial" w:cs="Arial"/>
          <w:kern w:val="0"/>
          <w:szCs w:val="20"/>
        </w:rPr>
        <w:t xml:space="preserve"> display serious adverse effects such as fluid retention/</w:t>
      </w:r>
      <w:proofErr w:type="spellStart"/>
      <w:r w:rsidRPr="004C3151">
        <w:rPr>
          <w:rFonts w:ascii="Arial" w:eastAsia="굴림" w:hAnsi="Arial" w:cs="Arial"/>
          <w:kern w:val="0"/>
          <w:szCs w:val="20"/>
        </w:rPr>
        <w:t>oedema</w:t>
      </w:r>
      <w:proofErr w:type="spellEnd"/>
      <w:r w:rsidRPr="004C3151">
        <w:rPr>
          <w:rFonts w:ascii="Arial" w:eastAsia="굴림" w:hAnsi="Arial" w:cs="Arial"/>
          <w:kern w:val="0"/>
          <w:szCs w:val="20"/>
        </w:rPr>
        <w:t xml:space="preserve">, weight gain, and increased incidence of cardiovascular events. On the other hand, </w:t>
      </w:r>
      <w:proofErr w:type="spellStart"/>
      <w:r w:rsidRPr="004C3151">
        <w:rPr>
          <w:rFonts w:ascii="Arial" w:eastAsia="굴림" w:hAnsi="Arial" w:cs="Arial"/>
          <w:kern w:val="0"/>
          <w:szCs w:val="20"/>
        </w:rPr>
        <w:t>PPARγ</w:t>
      </w:r>
      <w:proofErr w:type="spellEnd"/>
      <w:r w:rsidRPr="004C3151">
        <w:rPr>
          <w:rFonts w:ascii="Arial" w:eastAsia="굴림" w:hAnsi="Arial" w:cs="Arial"/>
          <w:kern w:val="0"/>
          <w:szCs w:val="20"/>
        </w:rPr>
        <w:t xml:space="preserve"> partial agonists are being suggested to devoid or having less incidence of these undesirable events, and are under developmental stages. Current research is on the way for the development of novel </w:t>
      </w:r>
      <w:proofErr w:type="spellStart"/>
      <w:r w:rsidRPr="004C3151">
        <w:rPr>
          <w:rFonts w:ascii="Arial" w:eastAsia="굴림" w:hAnsi="Arial" w:cs="Arial"/>
          <w:kern w:val="0"/>
          <w:szCs w:val="20"/>
        </w:rPr>
        <w:t>PPARγ</w:t>
      </w:r>
      <w:proofErr w:type="spellEnd"/>
      <w:r w:rsidRPr="004C3151">
        <w:rPr>
          <w:rFonts w:ascii="Arial" w:eastAsia="굴림" w:hAnsi="Arial" w:cs="Arial"/>
          <w:kern w:val="0"/>
          <w:szCs w:val="20"/>
        </w:rPr>
        <w:t xml:space="preserve"> partial agonists with enhanced therapeutic efficacy and reduced adverse effects. This review sheds lights on the current status of development of </w:t>
      </w:r>
      <w:proofErr w:type="spellStart"/>
      <w:r w:rsidRPr="004C3151">
        <w:rPr>
          <w:rFonts w:ascii="Arial" w:eastAsia="굴림" w:hAnsi="Arial" w:cs="Arial"/>
          <w:kern w:val="0"/>
          <w:szCs w:val="20"/>
        </w:rPr>
        <w:t>PPARγ</w:t>
      </w:r>
      <w:proofErr w:type="spellEnd"/>
      <w:r w:rsidRPr="004C3151">
        <w:rPr>
          <w:rFonts w:ascii="Arial" w:eastAsia="굴림" w:hAnsi="Arial" w:cs="Arial"/>
          <w:kern w:val="0"/>
          <w:szCs w:val="20"/>
        </w:rPr>
        <w:t xml:space="preserve"> partial agonists, for the management of T2DM, having comparatively less or no adverse effects to that of </w:t>
      </w:r>
      <w:proofErr w:type="spellStart"/>
      <w:r w:rsidRPr="004C3151">
        <w:rPr>
          <w:rFonts w:ascii="Arial" w:eastAsia="굴림" w:hAnsi="Arial" w:cs="Arial"/>
          <w:kern w:val="0"/>
          <w:szCs w:val="20"/>
        </w:rPr>
        <w:t>PPARγ</w:t>
      </w:r>
      <w:proofErr w:type="spellEnd"/>
      <w:r w:rsidRPr="004C3151">
        <w:rPr>
          <w:rFonts w:ascii="Arial" w:eastAsia="굴림" w:hAnsi="Arial" w:cs="Arial"/>
          <w:kern w:val="0"/>
          <w:szCs w:val="20"/>
        </w:rPr>
        <w:t xml:space="preserve"> full agonists</w:t>
      </w:r>
    </w:p>
    <w:p w:rsidR="001117C1" w:rsidRPr="004C3151" w:rsidRDefault="001117C1" w:rsidP="001117C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
    <w:p w:rsidR="001117C1" w:rsidRDefault="001117C1" w:rsidP="001117C1">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
    <w:p w:rsidR="001117C1" w:rsidRPr="004C3151" w:rsidRDefault="00DE1046" w:rsidP="001117C1">
      <w:pPr>
        <w:widowControl/>
        <w:shd w:val="clear" w:color="auto" w:fill="FFFFFF"/>
        <w:wordWrap/>
        <w:autoSpaceDE/>
        <w:autoSpaceDN/>
        <w:spacing w:after="0" w:line="240" w:lineRule="auto"/>
        <w:jc w:val="left"/>
        <w:rPr>
          <w:rFonts w:ascii="Arial" w:eastAsia="굴림" w:hAnsi="Arial" w:cs="Arial"/>
          <w:kern w:val="0"/>
          <w:sz w:val="22"/>
        </w:rPr>
      </w:pPr>
      <w:hyperlink r:id="rId141" w:history="1">
        <w:r w:rsidR="001117C1" w:rsidRPr="004C3151">
          <w:rPr>
            <w:rFonts w:ascii="Arial" w:eastAsia="굴림" w:hAnsi="Arial" w:cs="Arial"/>
            <w:color w:val="2222CC"/>
            <w:kern w:val="0"/>
            <w:sz w:val="22"/>
            <w:u w:val="single"/>
          </w:rPr>
          <w:t xml:space="preserve">Activation of </w:t>
        </w:r>
        <w:r w:rsidR="001117C1" w:rsidRPr="004C3151">
          <w:rPr>
            <w:rFonts w:ascii="Arial" w:eastAsia="굴림" w:hAnsi="Arial" w:cs="Arial"/>
            <w:b/>
            <w:bCs/>
            <w:color w:val="2222CC"/>
            <w:kern w:val="0"/>
            <w:sz w:val="22"/>
            <w:u w:val="single"/>
          </w:rPr>
          <w:t>peroxisome</w:t>
        </w:r>
        <w:r w:rsidR="001117C1" w:rsidRPr="004C3151">
          <w:rPr>
            <w:rFonts w:ascii="Arial" w:eastAsia="굴림" w:hAnsi="Arial" w:cs="Arial"/>
            <w:color w:val="2222CC"/>
            <w:kern w:val="0"/>
            <w:sz w:val="22"/>
            <w:u w:val="single"/>
          </w:rPr>
          <w:t xml:space="preserve"> </w:t>
        </w:r>
        <w:r w:rsidR="001117C1" w:rsidRPr="004C3151">
          <w:rPr>
            <w:rFonts w:ascii="Arial" w:eastAsia="굴림" w:hAnsi="Arial" w:cs="Arial"/>
            <w:b/>
            <w:bCs/>
            <w:color w:val="2222CC"/>
            <w:kern w:val="0"/>
            <w:sz w:val="22"/>
            <w:u w:val="single"/>
          </w:rPr>
          <w:t>proliferator-activated</w:t>
        </w:r>
        <w:r w:rsidR="001117C1" w:rsidRPr="004C3151">
          <w:rPr>
            <w:rFonts w:ascii="Arial" w:eastAsia="굴림" w:hAnsi="Arial" w:cs="Arial"/>
            <w:color w:val="2222CC"/>
            <w:kern w:val="0"/>
            <w:sz w:val="22"/>
            <w:u w:val="single"/>
          </w:rPr>
          <w:t xml:space="preserve"> receptor α induces lysosomal biogenesis in brain cells: Implications for lysosomal storage disorders.</w:t>
        </w:r>
      </w:hyperlink>
    </w:p>
    <w:p w:rsidR="001117C1" w:rsidRPr="004C3151" w:rsidRDefault="001117C1" w:rsidP="001117C1">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4C3151">
        <w:rPr>
          <w:rFonts w:ascii="Arial" w:eastAsia="굴림" w:hAnsi="Arial" w:cs="Arial"/>
          <w:kern w:val="0"/>
          <w:sz w:val="22"/>
        </w:rPr>
        <w:t>Ghosh</w:t>
      </w:r>
      <w:proofErr w:type="spellEnd"/>
      <w:r w:rsidRPr="004C3151">
        <w:rPr>
          <w:rFonts w:ascii="Arial" w:eastAsia="굴림" w:hAnsi="Arial" w:cs="Arial"/>
          <w:kern w:val="0"/>
          <w:sz w:val="22"/>
        </w:rPr>
        <w:t xml:space="preserve"> A, Jana M, </w:t>
      </w:r>
      <w:proofErr w:type="spellStart"/>
      <w:r w:rsidRPr="004C3151">
        <w:rPr>
          <w:rFonts w:ascii="Arial" w:eastAsia="굴림" w:hAnsi="Arial" w:cs="Arial"/>
          <w:kern w:val="0"/>
          <w:sz w:val="22"/>
        </w:rPr>
        <w:t>Modi</w:t>
      </w:r>
      <w:proofErr w:type="spellEnd"/>
      <w:r w:rsidRPr="004C3151">
        <w:rPr>
          <w:rFonts w:ascii="Arial" w:eastAsia="굴림" w:hAnsi="Arial" w:cs="Arial"/>
          <w:kern w:val="0"/>
          <w:sz w:val="22"/>
        </w:rPr>
        <w:t xml:space="preserve"> K, Gonzalez FJ, Sims KB, Berry-Kravis E, </w:t>
      </w:r>
      <w:proofErr w:type="spellStart"/>
      <w:r w:rsidRPr="004C3151">
        <w:rPr>
          <w:rFonts w:ascii="Arial" w:eastAsia="굴림" w:hAnsi="Arial" w:cs="Arial"/>
          <w:kern w:val="0"/>
          <w:sz w:val="22"/>
        </w:rPr>
        <w:t>Pahan</w:t>
      </w:r>
      <w:proofErr w:type="spellEnd"/>
      <w:r w:rsidRPr="004C3151">
        <w:rPr>
          <w:rFonts w:ascii="Arial" w:eastAsia="굴림" w:hAnsi="Arial" w:cs="Arial"/>
          <w:kern w:val="0"/>
          <w:sz w:val="22"/>
        </w:rPr>
        <w:t xml:space="preserve"> K.</w:t>
      </w:r>
    </w:p>
    <w:p w:rsidR="001117C1" w:rsidRPr="004C3151" w:rsidRDefault="001117C1" w:rsidP="001117C1">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4C3151">
        <w:rPr>
          <w:rFonts w:ascii="Arial" w:eastAsia="굴림" w:hAnsi="Arial" w:cs="Arial"/>
          <w:kern w:val="0"/>
          <w:sz w:val="18"/>
          <w:szCs w:val="18"/>
        </w:rPr>
        <w:t xml:space="preserve">J </w:t>
      </w:r>
      <w:proofErr w:type="spellStart"/>
      <w:r w:rsidRPr="004C3151">
        <w:rPr>
          <w:rFonts w:ascii="Arial" w:eastAsia="굴림" w:hAnsi="Arial" w:cs="Arial"/>
          <w:kern w:val="0"/>
          <w:sz w:val="18"/>
          <w:szCs w:val="18"/>
        </w:rPr>
        <w:t>Biol</w:t>
      </w:r>
      <w:proofErr w:type="spellEnd"/>
      <w:r w:rsidRPr="004C3151">
        <w:rPr>
          <w:rFonts w:ascii="Arial" w:eastAsia="굴림" w:hAnsi="Arial" w:cs="Arial"/>
          <w:kern w:val="0"/>
          <w:sz w:val="18"/>
          <w:szCs w:val="18"/>
        </w:rPr>
        <w:t xml:space="preserve"> Chem. 2015 Mar 6.</w:t>
      </w:r>
      <w:proofErr w:type="gramEnd"/>
      <w:r w:rsidRPr="004C3151">
        <w:rPr>
          <w:rFonts w:ascii="Arial" w:eastAsia="굴림" w:hAnsi="Arial" w:cs="Arial"/>
          <w:kern w:val="0"/>
          <w:sz w:val="18"/>
          <w:szCs w:val="18"/>
        </w:rPr>
        <w:t xml:space="preserve"> </w:t>
      </w:r>
      <w:proofErr w:type="spellStart"/>
      <w:proofErr w:type="gramStart"/>
      <w:r w:rsidRPr="004C3151">
        <w:rPr>
          <w:rFonts w:ascii="Arial" w:eastAsia="굴림" w:hAnsi="Arial" w:cs="Arial"/>
          <w:kern w:val="0"/>
          <w:sz w:val="18"/>
          <w:szCs w:val="18"/>
        </w:rPr>
        <w:t>pii</w:t>
      </w:r>
      <w:proofErr w:type="spellEnd"/>
      <w:proofErr w:type="gramEnd"/>
      <w:r w:rsidRPr="004C3151">
        <w:rPr>
          <w:rFonts w:ascii="Arial" w:eastAsia="굴림" w:hAnsi="Arial" w:cs="Arial"/>
          <w:kern w:val="0"/>
          <w:sz w:val="18"/>
          <w:szCs w:val="18"/>
        </w:rPr>
        <w:t>: jbc.M114.610659. [</w:t>
      </w:r>
      <w:proofErr w:type="spellStart"/>
      <w:r w:rsidRPr="004C3151">
        <w:rPr>
          <w:rFonts w:ascii="Arial" w:eastAsia="굴림" w:hAnsi="Arial" w:cs="Arial"/>
          <w:kern w:val="0"/>
          <w:sz w:val="18"/>
          <w:szCs w:val="18"/>
        </w:rPr>
        <w:t>Epub</w:t>
      </w:r>
      <w:proofErr w:type="spellEnd"/>
      <w:r w:rsidRPr="004C3151">
        <w:rPr>
          <w:rFonts w:ascii="Arial" w:eastAsia="굴림" w:hAnsi="Arial" w:cs="Arial"/>
          <w:kern w:val="0"/>
          <w:sz w:val="18"/>
          <w:szCs w:val="18"/>
        </w:rPr>
        <w:t xml:space="preserve"> ahead of print]</w:t>
      </w:r>
    </w:p>
    <w:p w:rsidR="001117C1" w:rsidRPr="004C3151" w:rsidRDefault="001117C1" w:rsidP="001117C1">
      <w:pPr>
        <w:pStyle w:val="a3"/>
        <w:shd w:val="clear" w:color="auto" w:fill="FFFFFF"/>
        <w:rPr>
          <w:rFonts w:ascii="Arial" w:hAnsi="Arial" w:cs="Arial"/>
          <w:sz w:val="20"/>
          <w:szCs w:val="20"/>
        </w:rPr>
      </w:pPr>
    </w:p>
    <w:p w:rsidR="001117C1" w:rsidRPr="004C3151" w:rsidRDefault="00DE1046" w:rsidP="001117C1">
      <w:pPr>
        <w:widowControl/>
        <w:shd w:val="clear" w:color="auto" w:fill="FFFFFF"/>
        <w:wordWrap/>
        <w:autoSpaceDE/>
        <w:autoSpaceDN/>
        <w:spacing w:after="0" w:line="240" w:lineRule="auto"/>
        <w:jc w:val="left"/>
        <w:rPr>
          <w:rFonts w:ascii="Arial" w:eastAsia="굴림" w:hAnsi="Arial" w:cs="Arial"/>
          <w:kern w:val="0"/>
          <w:sz w:val="22"/>
        </w:rPr>
      </w:pPr>
      <w:hyperlink r:id="rId142" w:history="1">
        <w:proofErr w:type="gramStart"/>
        <w:r w:rsidR="001117C1" w:rsidRPr="004C3151">
          <w:rPr>
            <w:rFonts w:ascii="Arial" w:eastAsia="굴림" w:hAnsi="Arial" w:cs="Arial"/>
            <w:color w:val="2222CC"/>
            <w:kern w:val="0"/>
            <w:sz w:val="22"/>
            <w:u w:val="single"/>
          </w:rPr>
          <w:t xml:space="preserve">Antiallergic Function of KR62980, a </w:t>
        </w:r>
        <w:r w:rsidR="001117C1" w:rsidRPr="004C3151">
          <w:rPr>
            <w:rFonts w:ascii="Arial" w:eastAsia="굴림" w:hAnsi="Arial" w:cs="Arial"/>
            <w:b/>
            <w:bCs/>
            <w:color w:val="2222CC"/>
            <w:kern w:val="0"/>
            <w:sz w:val="22"/>
            <w:u w:val="single"/>
          </w:rPr>
          <w:t>Peroxisome</w:t>
        </w:r>
        <w:r w:rsidR="001117C1" w:rsidRPr="004C3151">
          <w:rPr>
            <w:rFonts w:ascii="Arial" w:eastAsia="굴림" w:hAnsi="Arial" w:cs="Arial"/>
            <w:color w:val="2222CC"/>
            <w:kern w:val="0"/>
            <w:sz w:val="22"/>
            <w:u w:val="single"/>
          </w:rPr>
          <w:t xml:space="preserve"> </w:t>
        </w:r>
        <w:r w:rsidR="001117C1" w:rsidRPr="004C3151">
          <w:rPr>
            <w:rFonts w:ascii="Arial" w:eastAsia="굴림" w:hAnsi="Arial" w:cs="Arial"/>
            <w:b/>
            <w:bCs/>
            <w:color w:val="2222CC"/>
            <w:kern w:val="0"/>
            <w:sz w:val="22"/>
            <w:u w:val="single"/>
          </w:rPr>
          <w:t>Proliferator-Activated</w:t>
        </w:r>
        <w:r w:rsidR="001117C1" w:rsidRPr="004C3151">
          <w:rPr>
            <w:rFonts w:ascii="Arial" w:eastAsia="굴림" w:hAnsi="Arial" w:cs="Arial"/>
            <w:color w:val="2222CC"/>
            <w:kern w:val="0"/>
            <w:sz w:val="22"/>
            <w:u w:val="single"/>
          </w:rPr>
          <w:t xml:space="preserve"> Receptor-γ Agonist, in a Mouse Allergic Rhinitis Model.</w:t>
        </w:r>
        <w:proofErr w:type="gramEnd"/>
      </w:hyperlink>
    </w:p>
    <w:p w:rsidR="001117C1" w:rsidRPr="004C3151" w:rsidRDefault="001117C1" w:rsidP="001117C1">
      <w:pPr>
        <w:widowControl/>
        <w:shd w:val="clear" w:color="auto" w:fill="FFFFFF"/>
        <w:wordWrap/>
        <w:autoSpaceDE/>
        <w:autoSpaceDN/>
        <w:spacing w:after="0" w:line="240" w:lineRule="auto"/>
        <w:jc w:val="left"/>
        <w:rPr>
          <w:rFonts w:ascii="Arial" w:eastAsia="굴림" w:hAnsi="Arial" w:cs="Arial"/>
          <w:kern w:val="0"/>
          <w:sz w:val="22"/>
        </w:rPr>
      </w:pPr>
      <w:r w:rsidRPr="004C3151">
        <w:rPr>
          <w:rFonts w:ascii="Arial" w:eastAsia="굴림" w:hAnsi="Arial" w:cs="Arial"/>
          <w:kern w:val="0"/>
          <w:sz w:val="22"/>
        </w:rPr>
        <w:t>Lee JE, Zhang YL, Han DH, Kim DY, Rhee CS.</w:t>
      </w:r>
    </w:p>
    <w:p w:rsidR="001117C1" w:rsidRPr="004C3151" w:rsidRDefault="001117C1" w:rsidP="001117C1">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4C3151">
        <w:rPr>
          <w:rFonts w:ascii="Arial" w:eastAsia="굴림" w:hAnsi="Arial" w:cs="Arial"/>
          <w:kern w:val="0"/>
          <w:sz w:val="18"/>
          <w:szCs w:val="18"/>
        </w:rPr>
        <w:t xml:space="preserve">Allergy Asthma </w:t>
      </w:r>
      <w:proofErr w:type="spellStart"/>
      <w:r w:rsidRPr="004C3151">
        <w:rPr>
          <w:rFonts w:ascii="Arial" w:eastAsia="굴림" w:hAnsi="Arial" w:cs="Arial"/>
          <w:kern w:val="0"/>
          <w:sz w:val="18"/>
          <w:szCs w:val="18"/>
        </w:rPr>
        <w:t>Immunol</w:t>
      </w:r>
      <w:proofErr w:type="spellEnd"/>
      <w:r w:rsidRPr="004C3151">
        <w:rPr>
          <w:rFonts w:ascii="Arial" w:eastAsia="굴림" w:hAnsi="Arial" w:cs="Arial"/>
          <w:kern w:val="0"/>
          <w:sz w:val="18"/>
          <w:szCs w:val="18"/>
        </w:rPr>
        <w:t xml:space="preserve"> Res. 2015 Mar 5.</w:t>
      </w:r>
      <w:proofErr w:type="gramEnd"/>
      <w:r w:rsidRPr="004C3151">
        <w:rPr>
          <w:rFonts w:ascii="Arial" w:eastAsia="굴림" w:hAnsi="Arial" w:cs="Arial"/>
          <w:kern w:val="0"/>
          <w:sz w:val="18"/>
          <w:szCs w:val="18"/>
        </w:rPr>
        <w:t xml:space="preserve"> [</w:t>
      </w:r>
      <w:proofErr w:type="spellStart"/>
      <w:r w:rsidRPr="004C3151">
        <w:rPr>
          <w:rFonts w:ascii="Arial" w:eastAsia="굴림" w:hAnsi="Arial" w:cs="Arial"/>
          <w:kern w:val="0"/>
          <w:sz w:val="18"/>
          <w:szCs w:val="18"/>
        </w:rPr>
        <w:t>Epub</w:t>
      </w:r>
      <w:proofErr w:type="spellEnd"/>
      <w:r w:rsidRPr="004C3151">
        <w:rPr>
          <w:rFonts w:ascii="Arial" w:eastAsia="굴림" w:hAnsi="Arial" w:cs="Arial"/>
          <w:kern w:val="0"/>
          <w:sz w:val="18"/>
          <w:szCs w:val="18"/>
        </w:rPr>
        <w:t xml:space="preserve"> ahead of print]</w:t>
      </w:r>
    </w:p>
    <w:p w:rsidR="001117C1" w:rsidRPr="00860491" w:rsidRDefault="001117C1" w:rsidP="001117C1">
      <w:pPr>
        <w:widowControl/>
        <w:shd w:val="clear" w:color="auto" w:fill="FFFFFF"/>
        <w:wordWrap/>
        <w:autoSpaceDE/>
        <w:autoSpaceDN/>
        <w:spacing w:line="240" w:lineRule="auto"/>
        <w:jc w:val="left"/>
        <w:rPr>
          <w:rFonts w:ascii="Arial" w:hAnsi="Arial" w:cs="Arial"/>
          <w:szCs w:val="20"/>
        </w:rPr>
      </w:pPr>
    </w:p>
    <w:p w:rsidR="001117C1" w:rsidRPr="004C3151" w:rsidRDefault="00DE1046" w:rsidP="001117C1">
      <w:pPr>
        <w:widowControl/>
        <w:shd w:val="clear" w:color="auto" w:fill="FFFFFF"/>
        <w:wordWrap/>
        <w:autoSpaceDE/>
        <w:autoSpaceDN/>
        <w:spacing w:after="0" w:line="240" w:lineRule="auto"/>
        <w:jc w:val="left"/>
        <w:rPr>
          <w:rFonts w:ascii="Arial" w:eastAsia="굴림" w:hAnsi="Arial" w:cs="Arial"/>
          <w:kern w:val="0"/>
          <w:sz w:val="22"/>
        </w:rPr>
      </w:pPr>
      <w:hyperlink r:id="rId143" w:history="1">
        <w:r w:rsidR="001117C1" w:rsidRPr="004C3151">
          <w:rPr>
            <w:rFonts w:ascii="Arial" w:eastAsia="굴림" w:hAnsi="Arial" w:cs="Arial"/>
            <w:color w:val="2222CC"/>
            <w:kern w:val="0"/>
            <w:sz w:val="22"/>
            <w:u w:val="single"/>
          </w:rPr>
          <w:t xml:space="preserve">10-oxo-12(Z)-octadecenoic acid, a linoleic acid metabolite produced by gut lactic acid bacteria, potently activates </w:t>
        </w:r>
        <w:r w:rsidR="001117C1" w:rsidRPr="004C3151">
          <w:rPr>
            <w:rFonts w:ascii="Arial" w:eastAsia="굴림" w:hAnsi="Arial" w:cs="Arial"/>
            <w:b/>
            <w:bCs/>
            <w:color w:val="2222CC"/>
            <w:kern w:val="0"/>
            <w:sz w:val="22"/>
            <w:u w:val="single"/>
          </w:rPr>
          <w:t>PPAR</w:t>
        </w:r>
        <w:r w:rsidR="001117C1" w:rsidRPr="004C3151">
          <w:rPr>
            <w:rFonts w:ascii="Arial" w:eastAsia="굴림" w:hAnsi="Arial" w:cs="Arial"/>
            <w:color w:val="2222CC"/>
            <w:kern w:val="0"/>
            <w:sz w:val="22"/>
            <w:u w:val="single"/>
          </w:rPr>
          <w:t>γ and stimulates adipogenesis.</w:t>
        </w:r>
      </w:hyperlink>
    </w:p>
    <w:p w:rsidR="001117C1" w:rsidRPr="004C3151" w:rsidRDefault="001117C1" w:rsidP="001117C1">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4C3151">
        <w:rPr>
          <w:rFonts w:ascii="Arial" w:eastAsia="굴림" w:hAnsi="Arial" w:cs="Arial"/>
          <w:kern w:val="0"/>
          <w:sz w:val="22"/>
        </w:rPr>
        <w:t>Goto</w:t>
      </w:r>
      <w:proofErr w:type="spellEnd"/>
      <w:r w:rsidRPr="004C3151">
        <w:rPr>
          <w:rFonts w:ascii="Arial" w:eastAsia="굴림" w:hAnsi="Arial" w:cs="Arial"/>
          <w:kern w:val="0"/>
          <w:sz w:val="22"/>
        </w:rPr>
        <w:t xml:space="preserve"> T, Kim YI, </w:t>
      </w:r>
      <w:proofErr w:type="spellStart"/>
      <w:r w:rsidRPr="004C3151">
        <w:rPr>
          <w:rFonts w:ascii="Arial" w:eastAsia="굴림" w:hAnsi="Arial" w:cs="Arial"/>
          <w:kern w:val="0"/>
          <w:sz w:val="22"/>
        </w:rPr>
        <w:t>Furuzono</w:t>
      </w:r>
      <w:proofErr w:type="spellEnd"/>
      <w:r w:rsidRPr="004C3151">
        <w:rPr>
          <w:rFonts w:ascii="Arial" w:eastAsia="굴림" w:hAnsi="Arial" w:cs="Arial"/>
          <w:kern w:val="0"/>
          <w:sz w:val="22"/>
        </w:rPr>
        <w:t xml:space="preserve"> T, Takahashi N, </w:t>
      </w:r>
      <w:proofErr w:type="spellStart"/>
      <w:r w:rsidRPr="004C3151">
        <w:rPr>
          <w:rFonts w:ascii="Arial" w:eastAsia="굴림" w:hAnsi="Arial" w:cs="Arial"/>
          <w:kern w:val="0"/>
          <w:sz w:val="22"/>
        </w:rPr>
        <w:t>Yamakuni</w:t>
      </w:r>
      <w:proofErr w:type="spellEnd"/>
      <w:r w:rsidRPr="004C3151">
        <w:rPr>
          <w:rFonts w:ascii="Arial" w:eastAsia="굴림" w:hAnsi="Arial" w:cs="Arial"/>
          <w:kern w:val="0"/>
          <w:sz w:val="22"/>
        </w:rPr>
        <w:t xml:space="preserve"> K, Yang HE, Li Y, </w:t>
      </w:r>
      <w:proofErr w:type="spellStart"/>
      <w:r w:rsidRPr="004C3151">
        <w:rPr>
          <w:rFonts w:ascii="Arial" w:eastAsia="굴림" w:hAnsi="Arial" w:cs="Arial"/>
          <w:kern w:val="0"/>
          <w:sz w:val="22"/>
        </w:rPr>
        <w:t>Ohue</w:t>
      </w:r>
      <w:proofErr w:type="spellEnd"/>
      <w:r w:rsidRPr="004C3151">
        <w:rPr>
          <w:rFonts w:ascii="Arial" w:eastAsia="굴림" w:hAnsi="Arial" w:cs="Arial"/>
          <w:kern w:val="0"/>
          <w:sz w:val="22"/>
        </w:rPr>
        <w:t xml:space="preserve"> R, Nomura W, Sugawara T, Yu R, Kitamura N, Park SB, </w:t>
      </w:r>
      <w:proofErr w:type="spellStart"/>
      <w:r w:rsidRPr="004C3151">
        <w:rPr>
          <w:rFonts w:ascii="Arial" w:eastAsia="굴림" w:hAnsi="Arial" w:cs="Arial"/>
          <w:kern w:val="0"/>
          <w:sz w:val="22"/>
        </w:rPr>
        <w:t>Kishino</w:t>
      </w:r>
      <w:proofErr w:type="spellEnd"/>
      <w:r w:rsidRPr="004C3151">
        <w:rPr>
          <w:rFonts w:ascii="Arial" w:eastAsia="굴림" w:hAnsi="Arial" w:cs="Arial"/>
          <w:kern w:val="0"/>
          <w:sz w:val="22"/>
        </w:rPr>
        <w:t xml:space="preserve"> S, Ogawa J, Kawada T.</w:t>
      </w:r>
    </w:p>
    <w:p w:rsidR="001117C1" w:rsidRPr="004C3151" w:rsidRDefault="001117C1" w:rsidP="001117C1">
      <w:pPr>
        <w:widowControl/>
        <w:shd w:val="clear" w:color="auto" w:fill="FFFFFF"/>
        <w:wordWrap/>
        <w:autoSpaceDE/>
        <w:autoSpaceDN/>
        <w:spacing w:line="240" w:lineRule="auto"/>
        <w:jc w:val="left"/>
        <w:rPr>
          <w:rFonts w:ascii="Arial" w:eastAsia="굴림" w:hAnsi="Arial" w:cs="Arial"/>
          <w:kern w:val="0"/>
          <w:sz w:val="18"/>
          <w:szCs w:val="18"/>
        </w:rPr>
      </w:pPr>
      <w:proofErr w:type="spellStart"/>
      <w:proofErr w:type="gramStart"/>
      <w:r w:rsidRPr="004C3151">
        <w:rPr>
          <w:rFonts w:ascii="Arial" w:eastAsia="굴림" w:hAnsi="Arial" w:cs="Arial"/>
          <w:kern w:val="0"/>
          <w:sz w:val="18"/>
          <w:szCs w:val="18"/>
        </w:rPr>
        <w:t>Biochem</w:t>
      </w:r>
      <w:proofErr w:type="spellEnd"/>
      <w:r w:rsidRPr="004C3151">
        <w:rPr>
          <w:rFonts w:ascii="Arial" w:eastAsia="굴림" w:hAnsi="Arial" w:cs="Arial"/>
          <w:kern w:val="0"/>
          <w:sz w:val="18"/>
          <w:szCs w:val="18"/>
        </w:rPr>
        <w:t xml:space="preserve"> </w:t>
      </w:r>
      <w:proofErr w:type="spellStart"/>
      <w:r w:rsidRPr="004C3151">
        <w:rPr>
          <w:rFonts w:ascii="Arial" w:eastAsia="굴림" w:hAnsi="Arial" w:cs="Arial"/>
          <w:kern w:val="0"/>
          <w:sz w:val="18"/>
          <w:szCs w:val="18"/>
        </w:rPr>
        <w:t>Biophys</w:t>
      </w:r>
      <w:proofErr w:type="spellEnd"/>
      <w:r w:rsidRPr="004C3151">
        <w:rPr>
          <w:rFonts w:ascii="Arial" w:eastAsia="굴림" w:hAnsi="Arial" w:cs="Arial"/>
          <w:kern w:val="0"/>
          <w:sz w:val="18"/>
          <w:szCs w:val="18"/>
        </w:rPr>
        <w:t xml:space="preserve"> Res </w:t>
      </w:r>
      <w:proofErr w:type="spellStart"/>
      <w:r w:rsidRPr="004C3151">
        <w:rPr>
          <w:rFonts w:ascii="Arial" w:eastAsia="굴림" w:hAnsi="Arial" w:cs="Arial"/>
          <w:kern w:val="0"/>
          <w:sz w:val="18"/>
          <w:szCs w:val="18"/>
        </w:rPr>
        <w:t>Commun</w:t>
      </w:r>
      <w:proofErr w:type="spellEnd"/>
      <w:r w:rsidRPr="004C3151">
        <w:rPr>
          <w:rFonts w:ascii="Arial" w:eastAsia="굴림" w:hAnsi="Arial" w:cs="Arial"/>
          <w:kern w:val="0"/>
          <w:sz w:val="18"/>
          <w:szCs w:val="18"/>
        </w:rPr>
        <w:t>.</w:t>
      </w:r>
      <w:proofErr w:type="gramEnd"/>
      <w:r w:rsidRPr="004C3151">
        <w:rPr>
          <w:rFonts w:ascii="Arial" w:eastAsia="굴림" w:hAnsi="Arial" w:cs="Arial"/>
          <w:kern w:val="0"/>
          <w:sz w:val="18"/>
          <w:szCs w:val="18"/>
        </w:rPr>
        <w:t xml:space="preserve"> 2015 Mar 5. </w:t>
      </w:r>
      <w:proofErr w:type="spellStart"/>
      <w:proofErr w:type="gramStart"/>
      <w:r w:rsidRPr="004C3151">
        <w:rPr>
          <w:rFonts w:ascii="Arial" w:eastAsia="굴림" w:hAnsi="Arial" w:cs="Arial"/>
          <w:kern w:val="0"/>
          <w:sz w:val="18"/>
          <w:szCs w:val="18"/>
        </w:rPr>
        <w:t>pii</w:t>
      </w:r>
      <w:proofErr w:type="spellEnd"/>
      <w:proofErr w:type="gramEnd"/>
      <w:r w:rsidRPr="004C3151">
        <w:rPr>
          <w:rFonts w:ascii="Arial" w:eastAsia="굴림" w:hAnsi="Arial" w:cs="Arial"/>
          <w:kern w:val="0"/>
          <w:sz w:val="18"/>
          <w:szCs w:val="18"/>
        </w:rPr>
        <w:t xml:space="preserve">: S0006-291X(15)00401-5. </w:t>
      </w:r>
      <w:proofErr w:type="spellStart"/>
      <w:proofErr w:type="gramStart"/>
      <w:r w:rsidRPr="004C3151">
        <w:rPr>
          <w:rFonts w:ascii="Arial" w:eastAsia="굴림" w:hAnsi="Arial" w:cs="Arial"/>
          <w:kern w:val="0"/>
          <w:sz w:val="18"/>
          <w:szCs w:val="18"/>
        </w:rPr>
        <w:t>doi</w:t>
      </w:r>
      <w:proofErr w:type="spellEnd"/>
      <w:proofErr w:type="gramEnd"/>
      <w:r w:rsidRPr="004C3151">
        <w:rPr>
          <w:rFonts w:ascii="Arial" w:eastAsia="굴림" w:hAnsi="Arial" w:cs="Arial"/>
          <w:kern w:val="0"/>
          <w:sz w:val="18"/>
          <w:szCs w:val="18"/>
        </w:rPr>
        <w:t>: 10.1016/j.bbrc.2015.02.154. [</w:t>
      </w:r>
      <w:proofErr w:type="spellStart"/>
      <w:r w:rsidRPr="004C3151">
        <w:rPr>
          <w:rFonts w:ascii="Arial" w:eastAsia="굴림" w:hAnsi="Arial" w:cs="Arial"/>
          <w:kern w:val="0"/>
          <w:sz w:val="18"/>
          <w:szCs w:val="18"/>
        </w:rPr>
        <w:t>Epub</w:t>
      </w:r>
      <w:proofErr w:type="spellEnd"/>
      <w:r w:rsidRPr="004C3151">
        <w:rPr>
          <w:rFonts w:ascii="Arial" w:eastAsia="굴림" w:hAnsi="Arial" w:cs="Arial"/>
          <w:kern w:val="0"/>
          <w:sz w:val="18"/>
          <w:szCs w:val="18"/>
        </w:rPr>
        <w:t xml:space="preserve"> ahead of print]</w:t>
      </w:r>
    </w:p>
    <w:p w:rsidR="001117C1" w:rsidRDefault="001117C1" w:rsidP="001117C1">
      <w:pPr>
        <w:widowControl/>
        <w:shd w:val="clear" w:color="auto" w:fill="FFFFFF"/>
        <w:wordWrap/>
        <w:autoSpaceDE/>
        <w:autoSpaceDN/>
        <w:spacing w:line="240" w:lineRule="auto"/>
        <w:jc w:val="left"/>
        <w:rPr>
          <w:rFonts w:ascii="Arial" w:hAnsi="Arial" w:cs="Arial"/>
          <w:szCs w:val="20"/>
        </w:rPr>
      </w:pPr>
    </w:p>
    <w:p w:rsidR="001117C1" w:rsidRPr="004C3151" w:rsidRDefault="00DE1046" w:rsidP="001117C1">
      <w:pPr>
        <w:widowControl/>
        <w:shd w:val="clear" w:color="auto" w:fill="FFFFFF"/>
        <w:wordWrap/>
        <w:autoSpaceDE/>
        <w:autoSpaceDN/>
        <w:spacing w:after="0" w:line="240" w:lineRule="auto"/>
        <w:jc w:val="left"/>
        <w:rPr>
          <w:rFonts w:ascii="Arial" w:eastAsia="굴림" w:hAnsi="Arial" w:cs="Arial"/>
          <w:kern w:val="0"/>
          <w:sz w:val="22"/>
        </w:rPr>
      </w:pPr>
      <w:hyperlink r:id="rId144" w:history="1">
        <w:r w:rsidR="001117C1" w:rsidRPr="004C3151">
          <w:rPr>
            <w:rFonts w:ascii="Arial" w:eastAsia="굴림" w:hAnsi="Arial" w:cs="Arial"/>
            <w:color w:val="2222CC"/>
            <w:kern w:val="0"/>
            <w:sz w:val="22"/>
            <w:u w:val="single"/>
          </w:rPr>
          <w:t xml:space="preserve">A step ahead of </w:t>
        </w:r>
        <w:r w:rsidR="001117C1" w:rsidRPr="004C3151">
          <w:rPr>
            <w:rFonts w:ascii="Arial" w:eastAsia="굴림" w:hAnsi="Arial" w:cs="Arial"/>
            <w:b/>
            <w:bCs/>
            <w:color w:val="2222CC"/>
            <w:kern w:val="0"/>
            <w:sz w:val="22"/>
            <w:u w:val="single"/>
          </w:rPr>
          <w:t>PPAR</w:t>
        </w:r>
        <w:r w:rsidR="001117C1" w:rsidRPr="004C3151">
          <w:rPr>
            <w:rFonts w:ascii="Arial" w:eastAsia="굴림" w:hAnsi="Arial" w:cs="Arial"/>
            <w:color w:val="2222CC"/>
            <w:kern w:val="0"/>
            <w:sz w:val="22"/>
            <w:u w:val="single"/>
          </w:rPr>
          <w:t xml:space="preserve">γ full agonists to </w:t>
        </w:r>
        <w:r w:rsidR="001117C1" w:rsidRPr="004C3151">
          <w:rPr>
            <w:rFonts w:ascii="Arial" w:eastAsia="굴림" w:hAnsi="Arial" w:cs="Arial"/>
            <w:b/>
            <w:bCs/>
            <w:color w:val="2222CC"/>
            <w:kern w:val="0"/>
            <w:sz w:val="22"/>
            <w:u w:val="single"/>
          </w:rPr>
          <w:t>PPAR</w:t>
        </w:r>
        <w:r w:rsidR="001117C1" w:rsidRPr="004C3151">
          <w:rPr>
            <w:rFonts w:ascii="Arial" w:eastAsia="굴림" w:hAnsi="Arial" w:cs="Arial"/>
            <w:color w:val="2222CC"/>
            <w:kern w:val="0"/>
            <w:sz w:val="22"/>
            <w:u w:val="single"/>
          </w:rPr>
          <w:t>γ partial agonists: therapeutic perspectives in the management of diabetic insulin resistance.</w:t>
        </w:r>
      </w:hyperlink>
    </w:p>
    <w:p w:rsidR="001117C1" w:rsidRPr="004C3151" w:rsidRDefault="001117C1" w:rsidP="001117C1">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4C3151">
        <w:rPr>
          <w:rFonts w:ascii="Arial" w:eastAsia="굴림" w:hAnsi="Arial" w:cs="Arial"/>
          <w:kern w:val="0"/>
          <w:sz w:val="22"/>
        </w:rPr>
        <w:t>Chigurupati</w:t>
      </w:r>
      <w:proofErr w:type="spellEnd"/>
      <w:r w:rsidRPr="004C3151">
        <w:rPr>
          <w:rFonts w:ascii="Arial" w:eastAsia="굴림" w:hAnsi="Arial" w:cs="Arial"/>
          <w:kern w:val="0"/>
          <w:sz w:val="22"/>
        </w:rPr>
        <w:t xml:space="preserve"> S, </w:t>
      </w:r>
      <w:proofErr w:type="spellStart"/>
      <w:r w:rsidRPr="004C3151">
        <w:rPr>
          <w:rFonts w:ascii="Arial" w:eastAsia="굴림" w:hAnsi="Arial" w:cs="Arial"/>
          <w:kern w:val="0"/>
          <w:sz w:val="22"/>
        </w:rPr>
        <w:t>Dhanaraj</w:t>
      </w:r>
      <w:proofErr w:type="spellEnd"/>
      <w:r w:rsidRPr="004C3151">
        <w:rPr>
          <w:rFonts w:ascii="Arial" w:eastAsia="굴림" w:hAnsi="Arial" w:cs="Arial"/>
          <w:kern w:val="0"/>
          <w:sz w:val="22"/>
        </w:rPr>
        <w:t xml:space="preserve"> SA, </w:t>
      </w:r>
      <w:proofErr w:type="spellStart"/>
      <w:r w:rsidRPr="004C3151">
        <w:rPr>
          <w:rFonts w:ascii="Arial" w:eastAsia="굴림" w:hAnsi="Arial" w:cs="Arial"/>
          <w:kern w:val="0"/>
          <w:sz w:val="22"/>
        </w:rPr>
        <w:t>Balakumar</w:t>
      </w:r>
      <w:proofErr w:type="spellEnd"/>
      <w:r w:rsidRPr="004C3151">
        <w:rPr>
          <w:rFonts w:ascii="Arial" w:eastAsia="굴림" w:hAnsi="Arial" w:cs="Arial"/>
          <w:kern w:val="0"/>
          <w:sz w:val="22"/>
        </w:rPr>
        <w:t xml:space="preserve"> P.</w:t>
      </w:r>
    </w:p>
    <w:p w:rsidR="001117C1" w:rsidRPr="004C3151" w:rsidRDefault="001117C1" w:rsidP="001117C1">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4C3151">
        <w:rPr>
          <w:rFonts w:ascii="Arial" w:eastAsia="굴림" w:hAnsi="Arial" w:cs="Arial"/>
          <w:kern w:val="0"/>
          <w:sz w:val="18"/>
          <w:szCs w:val="18"/>
        </w:rPr>
        <w:lastRenderedPageBreak/>
        <w:t>Eur</w:t>
      </w:r>
      <w:proofErr w:type="spellEnd"/>
      <w:r w:rsidRPr="004C3151">
        <w:rPr>
          <w:rFonts w:ascii="Arial" w:eastAsia="굴림" w:hAnsi="Arial" w:cs="Arial"/>
          <w:kern w:val="0"/>
          <w:sz w:val="18"/>
          <w:szCs w:val="18"/>
        </w:rPr>
        <w:t xml:space="preserve"> J </w:t>
      </w:r>
      <w:proofErr w:type="spellStart"/>
      <w:r w:rsidRPr="004C3151">
        <w:rPr>
          <w:rFonts w:ascii="Arial" w:eastAsia="굴림" w:hAnsi="Arial" w:cs="Arial"/>
          <w:kern w:val="0"/>
          <w:sz w:val="18"/>
          <w:szCs w:val="18"/>
        </w:rPr>
        <w:t>Pharmacol</w:t>
      </w:r>
      <w:proofErr w:type="spellEnd"/>
      <w:r w:rsidRPr="004C3151">
        <w:rPr>
          <w:rFonts w:ascii="Arial" w:eastAsia="굴림" w:hAnsi="Arial" w:cs="Arial"/>
          <w:kern w:val="0"/>
          <w:sz w:val="18"/>
          <w:szCs w:val="18"/>
        </w:rPr>
        <w:t xml:space="preserve">. 2015 Mar 4. </w:t>
      </w:r>
      <w:proofErr w:type="spellStart"/>
      <w:proofErr w:type="gramStart"/>
      <w:r w:rsidRPr="004C3151">
        <w:rPr>
          <w:rFonts w:ascii="Arial" w:eastAsia="굴림" w:hAnsi="Arial" w:cs="Arial"/>
          <w:kern w:val="0"/>
          <w:sz w:val="18"/>
          <w:szCs w:val="18"/>
        </w:rPr>
        <w:t>pii</w:t>
      </w:r>
      <w:proofErr w:type="spellEnd"/>
      <w:proofErr w:type="gramEnd"/>
      <w:r w:rsidRPr="004C3151">
        <w:rPr>
          <w:rFonts w:ascii="Arial" w:eastAsia="굴림" w:hAnsi="Arial" w:cs="Arial"/>
          <w:kern w:val="0"/>
          <w:sz w:val="18"/>
          <w:szCs w:val="18"/>
        </w:rPr>
        <w:t xml:space="preserve">: S0014-2999(15)00162-4. </w:t>
      </w:r>
      <w:proofErr w:type="spellStart"/>
      <w:proofErr w:type="gramStart"/>
      <w:r w:rsidRPr="004C3151">
        <w:rPr>
          <w:rFonts w:ascii="Arial" w:eastAsia="굴림" w:hAnsi="Arial" w:cs="Arial"/>
          <w:kern w:val="0"/>
          <w:sz w:val="18"/>
          <w:szCs w:val="18"/>
        </w:rPr>
        <w:t>doi</w:t>
      </w:r>
      <w:proofErr w:type="spellEnd"/>
      <w:proofErr w:type="gramEnd"/>
      <w:r w:rsidRPr="004C3151">
        <w:rPr>
          <w:rFonts w:ascii="Arial" w:eastAsia="굴림" w:hAnsi="Arial" w:cs="Arial"/>
          <w:kern w:val="0"/>
          <w:sz w:val="18"/>
          <w:szCs w:val="18"/>
        </w:rPr>
        <w:t>: 10.1016/j.ejphar.2015.02.043. [</w:t>
      </w:r>
      <w:proofErr w:type="spellStart"/>
      <w:r w:rsidRPr="004C3151">
        <w:rPr>
          <w:rFonts w:ascii="Arial" w:eastAsia="굴림" w:hAnsi="Arial" w:cs="Arial"/>
          <w:kern w:val="0"/>
          <w:sz w:val="18"/>
          <w:szCs w:val="18"/>
        </w:rPr>
        <w:t>Epub</w:t>
      </w:r>
      <w:proofErr w:type="spellEnd"/>
      <w:r w:rsidRPr="004C3151">
        <w:rPr>
          <w:rFonts w:ascii="Arial" w:eastAsia="굴림" w:hAnsi="Arial" w:cs="Arial"/>
          <w:kern w:val="0"/>
          <w:sz w:val="18"/>
          <w:szCs w:val="18"/>
        </w:rPr>
        <w:t xml:space="preserve"> ahead of print] Review</w:t>
      </w:r>
    </w:p>
    <w:p w:rsidR="001117C1" w:rsidRDefault="001117C1" w:rsidP="001117C1">
      <w:pPr>
        <w:widowControl/>
        <w:shd w:val="clear" w:color="auto" w:fill="FFFFFF"/>
        <w:wordWrap/>
        <w:autoSpaceDE/>
        <w:autoSpaceDN/>
        <w:spacing w:line="240" w:lineRule="auto"/>
        <w:jc w:val="left"/>
        <w:rPr>
          <w:rFonts w:ascii="Arial" w:hAnsi="Arial" w:cs="Arial"/>
          <w:szCs w:val="20"/>
        </w:rPr>
      </w:pPr>
    </w:p>
    <w:p w:rsidR="001117C1" w:rsidRPr="004C3151" w:rsidRDefault="00DE1046" w:rsidP="001117C1">
      <w:pPr>
        <w:widowControl/>
        <w:shd w:val="clear" w:color="auto" w:fill="FFFFFF"/>
        <w:wordWrap/>
        <w:autoSpaceDE/>
        <w:autoSpaceDN/>
        <w:spacing w:after="0" w:line="240" w:lineRule="auto"/>
        <w:jc w:val="left"/>
        <w:rPr>
          <w:rFonts w:ascii="Arial" w:eastAsia="굴림" w:hAnsi="Arial" w:cs="Arial"/>
          <w:kern w:val="0"/>
          <w:sz w:val="22"/>
        </w:rPr>
      </w:pPr>
      <w:hyperlink r:id="rId145" w:history="1">
        <w:r w:rsidR="001117C1" w:rsidRPr="004C3151">
          <w:rPr>
            <w:rFonts w:ascii="Arial" w:eastAsia="굴림" w:hAnsi="Arial" w:cs="Arial"/>
            <w:color w:val="2222CC"/>
            <w:kern w:val="0"/>
            <w:sz w:val="22"/>
            <w:u w:val="single"/>
          </w:rPr>
          <w:t xml:space="preserve">Pharmacologic targeting of sirtuin and </w:t>
        </w:r>
        <w:r w:rsidR="001117C1" w:rsidRPr="004C3151">
          <w:rPr>
            <w:rFonts w:ascii="Arial" w:eastAsia="굴림" w:hAnsi="Arial" w:cs="Arial"/>
            <w:b/>
            <w:bCs/>
            <w:color w:val="2222CC"/>
            <w:kern w:val="0"/>
            <w:sz w:val="22"/>
            <w:u w:val="single"/>
          </w:rPr>
          <w:t>PPAR</w:t>
        </w:r>
        <w:r w:rsidR="001117C1" w:rsidRPr="004C3151">
          <w:rPr>
            <w:rFonts w:ascii="Arial" w:eastAsia="굴림" w:hAnsi="Arial" w:cs="Arial"/>
            <w:color w:val="2222CC"/>
            <w:kern w:val="0"/>
            <w:sz w:val="22"/>
            <w:u w:val="single"/>
          </w:rPr>
          <w:t xml:space="preserve"> signaling improves longevity and mitochondrial physiology in respiratory chain complex I mutant Caenorhabditis elegans.</w:t>
        </w:r>
      </w:hyperlink>
    </w:p>
    <w:p w:rsidR="001117C1" w:rsidRPr="004C3151" w:rsidRDefault="001117C1" w:rsidP="001117C1">
      <w:pPr>
        <w:widowControl/>
        <w:shd w:val="clear" w:color="auto" w:fill="FFFFFF"/>
        <w:wordWrap/>
        <w:autoSpaceDE/>
        <w:autoSpaceDN/>
        <w:spacing w:after="0" w:line="240" w:lineRule="auto"/>
        <w:jc w:val="left"/>
        <w:rPr>
          <w:rFonts w:ascii="Arial" w:eastAsia="굴림" w:hAnsi="Arial" w:cs="Arial"/>
          <w:kern w:val="0"/>
          <w:sz w:val="22"/>
        </w:rPr>
      </w:pPr>
      <w:r w:rsidRPr="004C3151">
        <w:rPr>
          <w:rFonts w:ascii="Arial" w:eastAsia="굴림" w:hAnsi="Arial" w:cs="Arial"/>
          <w:kern w:val="0"/>
          <w:sz w:val="22"/>
        </w:rPr>
        <w:t xml:space="preserve">McCormack S, </w:t>
      </w:r>
      <w:proofErr w:type="spellStart"/>
      <w:r w:rsidRPr="004C3151">
        <w:rPr>
          <w:rFonts w:ascii="Arial" w:eastAsia="굴림" w:hAnsi="Arial" w:cs="Arial"/>
          <w:kern w:val="0"/>
          <w:sz w:val="22"/>
        </w:rPr>
        <w:t>Polyak</w:t>
      </w:r>
      <w:proofErr w:type="spellEnd"/>
      <w:r w:rsidRPr="004C3151">
        <w:rPr>
          <w:rFonts w:ascii="Arial" w:eastAsia="굴림" w:hAnsi="Arial" w:cs="Arial"/>
          <w:kern w:val="0"/>
          <w:sz w:val="22"/>
        </w:rPr>
        <w:t xml:space="preserve"> E, </w:t>
      </w:r>
      <w:proofErr w:type="spellStart"/>
      <w:r w:rsidRPr="004C3151">
        <w:rPr>
          <w:rFonts w:ascii="Arial" w:eastAsia="굴림" w:hAnsi="Arial" w:cs="Arial"/>
          <w:kern w:val="0"/>
          <w:sz w:val="22"/>
        </w:rPr>
        <w:t>Ostrovsky</w:t>
      </w:r>
      <w:proofErr w:type="spellEnd"/>
      <w:r w:rsidRPr="004C3151">
        <w:rPr>
          <w:rFonts w:ascii="Arial" w:eastAsia="굴림" w:hAnsi="Arial" w:cs="Arial"/>
          <w:kern w:val="0"/>
          <w:sz w:val="22"/>
        </w:rPr>
        <w:t xml:space="preserve"> J, </w:t>
      </w:r>
      <w:proofErr w:type="spellStart"/>
      <w:r w:rsidRPr="004C3151">
        <w:rPr>
          <w:rFonts w:ascii="Arial" w:eastAsia="굴림" w:hAnsi="Arial" w:cs="Arial"/>
          <w:kern w:val="0"/>
          <w:sz w:val="22"/>
        </w:rPr>
        <w:t>Dingley</w:t>
      </w:r>
      <w:proofErr w:type="spellEnd"/>
      <w:r w:rsidRPr="004C3151">
        <w:rPr>
          <w:rFonts w:ascii="Arial" w:eastAsia="굴림" w:hAnsi="Arial" w:cs="Arial"/>
          <w:kern w:val="0"/>
          <w:sz w:val="22"/>
        </w:rPr>
        <w:t xml:space="preserve"> SD, </w:t>
      </w:r>
      <w:proofErr w:type="spellStart"/>
      <w:r w:rsidRPr="004C3151">
        <w:rPr>
          <w:rFonts w:ascii="Arial" w:eastAsia="굴림" w:hAnsi="Arial" w:cs="Arial"/>
          <w:kern w:val="0"/>
          <w:sz w:val="22"/>
        </w:rPr>
        <w:t>Rao</w:t>
      </w:r>
      <w:proofErr w:type="spellEnd"/>
      <w:r w:rsidRPr="004C3151">
        <w:rPr>
          <w:rFonts w:ascii="Arial" w:eastAsia="굴림" w:hAnsi="Arial" w:cs="Arial"/>
          <w:kern w:val="0"/>
          <w:sz w:val="22"/>
        </w:rPr>
        <w:t xml:space="preserve"> M, Kwon YJ, Xiao R, Zhang Z, </w:t>
      </w:r>
      <w:proofErr w:type="spellStart"/>
      <w:r w:rsidRPr="004C3151">
        <w:rPr>
          <w:rFonts w:ascii="Arial" w:eastAsia="굴림" w:hAnsi="Arial" w:cs="Arial"/>
          <w:kern w:val="0"/>
          <w:sz w:val="22"/>
        </w:rPr>
        <w:t>Nakamaru-Ogiso</w:t>
      </w:r>
      <w:proofErr w:type="spellEnd"/>
      <w:r w:rsidRPr="004C3151">
        <w:rPr>
          <w:rFonts w:ascii="Arial" w:eastAsia="굴림" w:hAnsi="Arial" w:cs="Arial"/>
          <w:kern w:val="0"/>
          <w:sz w:val="22"/>
        </w:rPr>
        <w:t xml:space="preserve"> E, Falk MJ.</w:t>
      </w:r>
    </w:p>
    <w:p w:rsidR="001117C1" w:rsidRPr="004C3151" w:rsidRDefault="001117C1" w:rsidP="001117C1">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4C3151">
        <w:rPr>
          <w:rFonts w:ascii="Arial" w:eastAsia="굴림" w:hAnsi="Arial" w:cs="Arial"/>
          <w:kern w:val="0"/>
          <w:sz w:val="18"/>
          <w:szCs w:val="18"/>
        </w:rPr>
        <w:t>Mitochondrion.</w:t>
      </w:r>
      <w:proofErr w:type="gramEnd"/>
      <w:r w:rsidRPr="004C3151">
        <w:rPr>
          <w:rFonts w:ascii="Arial" w:eastAsia="굴림" w:hAnsi="Arial" w:cs="Arial"/>
          <w:kern w:val="0"/>
          <w:sz w:val="18"/>
          <w:szCs w:val="18"/>
        </w:rPr>
        <w:t xml:space="preserve"> 2015 Mar 3. </w:t>
      </w:r>
      <w:proofErr w:type="spellStart"/>
      <w:proofErr w:type="gramStart"/>
      <w:r w:rsidRPr="004C3151">
        <w:rPr>
          <w:rFonts w:ascii="Arial" w:eastAsia="굴림" w:hAnsi="Arial" w:cs="Arial"/>
          <w:kern w:val="0"/>
          <w:sz w:val="18"/>
          <w:szCs w:val="18"/>
        </w:rPr>
        <w:t>pii</w:t>
      </w:r>
      <w:proofErr w:type="spellEnd"/>
      <w:proofErr w:type="gramEnd"/>
      <w:r w:rsidRPr="004C3151">
        <w:rPr>
          <w:rFonts w:ascii="Arial" w:eastAsia="굴림" w:hAnsi="Arial" w:cs="Arial"/>
          <w:kern w:val="0"/>
          <w:sz w:val="18"/>
          <w:szCs w:val="18"/>
        </w:rPr>
        <w:t xml:space="preserve">: S1567-7249(15)00026-4. </w:t>
      </w:r>
      <w:proofErr w:type="spellStart"/>
      <w:proofErr w:type="gramStart"/>
      <w:r w:rsidRPr="004C3151">
        <w:rPr>
          <w:rFonts w:ascii="Arial" w:eastAsia="굴림" w:hAnsi="Arial" w:cs="Arial"/>
          <w:kern w:val="0"/>
          <w:sz w:val="18"/>
          <w:szCs w:val="18"/>
        </w:rPr>
        <w:t>doi</w:t>
      </w:r>
      <w:proofErr w:type="spellEnd"/>
      <w:proofErr w:type="gramEnd"/>
      <w:r w:rsidRPr="004C3151">
        <w:rPr>
          <w:rFonts w:ascii="Arial" w:eastAsia="굴림" w:hAnsi="Arial" w:cs="Arial"/>
          <w:kern w:val="0"/>
          <w:sz w:val="18"/>
          <w:szCs w:val="18"/>
        </w:rPr>
        <w:t>: 10.1016/j.mito.2015.02.005. [</w:t>
      </w:r>
      <w:proofErr w:type="spellStart"/>
      <w:r w:rsidRPr="004C3151">
        <w:rPr>
          <w:rFonts w:ascii="Arial" w:eastAsia="굴림" w:hAnsi="Arial" w:cs="Arial"/>
          <w:kern w:val="0"/>
          <w:sz w:val="18"/>
          <w:szCs w:val="18"/>
        </w:rPr>
        <w:t>Epub</w:t>
      </w:r>
      <w:proofErr w:type="spellEnd"/>
      <w:r w:rsidRPr="004C3151">
        <w:rPr>
          <w:rFonts w:ascii="Arial" w:eastAsia="굴림" w:hAnsi="Arial" w:cs="Arial"/>
          <w:kern w:val="0"/>
          <w:sz w:val="18"/>
          <w:szCs w:val="18"/>
        </w:rPr>
        <w:t xml:space="preserve"> ahead of print]</w:t>
      </w:r>
    </w:p>
    <w:p w:rsidR="001117C1" w:rsidRDefault="001117C1" w:rsidP="001117C1">
      <w:pPr>
        <w:widowControl/>
        <w:shd w:val="clear" w:color="auto" w:fill="FFFFFF"/>
        <w:wordWrap/>
        <w:autoSpaceDE/>
        <w:autoSpaceDN/>
        <w:spacing w:line="240" w:lineRule="auto"/>
        <w:jc w:val="left"/>
        <w:rPr>
          <w:rFonts w:ascii="Arial" w:hAnsi="Arial" w:cs="Arial"/>
          <w:szCs w:val="20"/>
        </w:rPr>
      </w:pPr>
    </w:p>
    <w:p w:rsidR="001117C1" w:rsidRPr="004C3151" w:rsidRDefault="00DE1046" w:rsidP="001117C1">
      <w:pPr>
        <w:widowControl/>
        <w:shd w:val="clear" w:color="auto" w:fill="FFFFFF"/>
        <w:wordWrap/>
        <w:autoSpaceDE/>
        <w:autoSpaceDN/>
        <w:spacing w:after="0" w:line="240" w:lineRule="auto"/>
        <w:jc w:val="left"/>
        <w:rPr>
          <w:rFonts w:ascii="Arial" w:eastAsia="굴림" w:hAnsi="Arial" w:cs="Arial"/>
          <w:kern w:val="0"/>
          <w:sz w:val="22"/>
        </w:rPr>
      </w:pPr>
      <w:hyperlink r:id="rId146" w:history="1">
        <w:proofErr w:type="gramStart"/>
        <w:r w:rsidR="001117C1" w:rsidRPr="004C3151">
          <w:rPr>
            <w:rFonts w:ascii="Arial" w:eastAsia="굴림" w:hAnsi="Arial" w:cs="Arial"/>
            <w:color w:val="2222CC"/>
            <w:kern w:val="0"/>
            <w:sz w:val="22"/>
            <w:u w:val="single"/>
          </w:rPr>
          <w:t>Hirsutenone Directly Targets PI3K and ERK to Inhibit Adipogenesis in 3T3-L1 Preadipocytes.</w:t>
        </w:r>
        <w:proofErr w:type="gramEnd"/>
      </w:hyperlink>
    </w:p>
    <w:p w:rsidR="001117C1" w:rsidRPr="004C3151" w:rsidRDefault="001117C1" w:rsidP="001117C1">
      <w:pPr>
        <w:widowControl/>
        <w:shd w:val="clear" w:color="auto" w:fill="FFFFFF"/>
        <w:wordWrap/>
        <w:autoSpaceDE/>
        <w:autoSpaceDN/>
        <w:spacing w:after="0" w:line="240" w:lineRule="auto"/>
        <w:jc w:val="left"/>
        <w:rPr>
          <w:rFonts w:ascii="Arial" w:eastAsia="굴림" w:hAnsi="Arial" w:cs="Arial"/>
          <w:kern w:val="0"/>
          <w:sz w:val="22"/>
        </w:rPr>
      </w:pPr>
      <w:r w:rsidRPr="004C3151">
        <w:rPr>
          <w:rFonts w:ascii="Arial" w:eastAsia="굴림" w:hAnsi="Arial" w:cs="Arial"/>
          <w:kern w:val="0"/>
          <w:sz w:val="22"/>
        </w:rPr>
        <w:t xml:space="preserve">Cheong LY, </w:t>
      </w:r>
      <w:proofErr w:type="spellStart"/>
      <w:r w:rsidRPr="004C3151">
        <w:rPr>
          <w:rFonts w:ascii="Arial" w:eastAsia="굴림" w:hAnsi="Arial" w:cs="Arial"/>
          <w:kern w:val="0"/>
          <w:sz w:val="22"/>
        </w:rPr>
        <w:t>Suk</w:t>
      </w:r>
      <w:proofErr w:type="spellEnd"/>
      <w:r w:rsidRPr="004C3151">
        <w:rPr>
          <w:rFonts w:ascii="Arial" w:eastAsia="굴림" w:hAnsi="Arial" w:cs="Arial"/>
          <w:kern w:val="0"/>
          <w:sz w:val="22"/>
        </w:rPr>
        <w:t xml:space="preserve"> S, </w:t>
      </w:r>
      <w:proofErr w:type="spellStart"/>
      <w:r w:rsidRPr="004C3151">
        <w:rPr>
          <w:rFonts w:ascii="Arial" w:eastAsia="굴림" w:hAnsi="Arial" w:cs="Arial"/>
          <w:kern w:val="0"/>
          <w:sz w:val="22"/>
        </w:rPr>
        <w:t>Thimmegowda</w:t>
      </w:r>
      <w:proofErr w:type="spellEnd"/>
      <w:r w:rsidRPr="004C3151">
        <w:rPr>
          <w:rFonts w:ascii="Arial" w:eastAsia="굴림" w:hAnsi="Arial" w:cs="Arial"/>
          <w:kern w:val="0"/>
          <w:sz w:val="22"/>
        </w:rPr>
        <w:t xml:space="preserve"> NR, Chung MY, Yang H, </w:t>
      </w:r>
      <w:proofErr w:type="spellStart"/>
      <w:r w:rsidRPr="004C3151">
        <w:rPr>
          <w:rFonts w:ascii="Arial" w:eastAsia="굴림" w:hAnsi="Arial" w:cs="Arial"/>
          <w:kern w:val="0"/>
          <w:sz w:val="22"/>
        </w:rPr>
        <w:t>Seo</w:t>
      </w:r>
      <w:proofErr w:type="spellEnd"/>
      <w:r w:rsidRPr="004C3151">
        <w:rPr>
          <w:rFonts w:ascii="Arial" w:eastAsia="굴림" w:hAnsi="Arial" w:cs="Arial"/>
          <w:kern w:val="0"/>
          <w:sz w:val="22"/>
        </w:rPr>
        <w:t xml:space="preserve"> SG, </w:t>
      </w:r>
      <w:proofErr w:type="spellStart"/>
      <w:r w:rsidRPr="004C3151">
        <w:rPr>
          <w:rFonts w:ascii="Arial" w:eastAsia="굴림" w:hAnsi="Arial" w:cs="Arial"/>
          <w:kern w:val="0"/>
          <w:sz w:val="22"/>
        </w:rPr>
        <w:t>Shwetha</w:t>
      </w:r>
      <w:proofErr w:type="spellEnd"/>
      <w:r w:rsidRPr="004C3151">
        <w:rPr>
          <w:rFonts w:ascii="Arial" w:eastAsia="굴림" w:hAnsi="Arial" w:cs="Arial"/>
          <w:kern w:val="0"/>
          <w:sz w:val="22"/>
        </w:rPr>
        <w:t xml:space="preserve"> B, Kim JE, Kwon JY, Kim BY, Lee KW.</w:t>
      </w:r>
    </w:p>
    <w:p w:rsidR="001117C1" w:rsidRPr="004C3151" w:rsidRDefault="001117C1" w:rsidP="001117C1">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4C3151">
        <w:rPr>
          <w:rFonts w:ascii="Arial" w:eastAsia="굴림" w:hAnsi="Arial" w:cs="Arial"/>
          <w:kern w:val="0"/>
          <w:sz w:val="18"/>
          <w:szCs w:val="18"/>
        </w:rPr>
        <w:t xml:space="preserve">J Cell </w:t>
      </w:r>
      <w:proofErr w:type="spellStart"/>
      <w:r w:rsidRPr="004C3151">
        <w:rPr>
          <w:rFonts w:ascii="Arial" w:eastAsia="굴림" w:hAnsi="Arial" w:cs="Arial"/>
          <w:kern w:val="0"/>
          <w:sz w:val="18"/>
          <w:szCs w:val="18"/>
        </w:rPr>
        <w:t>Biochem</w:t>
      </w:r>
      <w:proofErr w:type="spellEnd"/>
      <w:r w:rsidRPr="004C3151">
        <w:rPr>
          <w:rFonts w:ascii="Arial" w:eastAsia="굴림" w:hAnsi="Arial" w:cs="Arial"/>
          <w:kern w:val="0"/>
          <w:sz w:val="18"/>
          <w:szCs w:val="18"/>
        </w:rPr>
        <w:t>.</w:t>
      </w:r>
      <w:proofErr w:type="gramEnd"/>
      <w:r w:rsidRPr="004C3151">
        <w:rPr>
          <w:rFonts w:ascii="Arial" w:eastAsia="굴림" w:hAnsi="Arial" w:cs="Arial"/>
          <w:kern w:val="0"/>
          <w:sz w:val="18"/>
          <w:szCs w:val="18"/>
        </w:rPr>
        <w:t xml:space="preserve"> 2015 Mar 10. </w:t>
      </w:r>
      <w:proofErr w:type="spellStart"/>
      <w:proofErr w:type="gramStart"/>
      <w:r w:rsidRPr="004C3151">
        <w:rPr>
          <w:rFonts w:ascii="Arial" w:eastAsia="굴림" w:hAnsi="Arial" w:cs="Arial"/>
          <w:kern w:val="0"/>
          <w:sz w:val="18"/>
          <w:szCs w:val="18"/>
        </w:rPr>
        <w:t>doi</w:t>
      </w:r>
      <w:proofErr w:type="spellEnd"/>
      <w:proofErr w:type="gramEnd"/>
      <w:r w:rsidRPr="004C3151">
        <w:rPr>
          <w:rFonts w:ascii="Arial" w:eastAsia="굴림" w:hAnsi="Arial" w:cs="Arial"/>
          <w:kern w:val="0"/>
          <w:sz w:val="18"/>
          <w:szCs w:val="18"/>
        </w:rPr>
        <w:t>: 10.1002/jcb.25093. [</w:t>
      </w:r>
      <w:proofErr w:type="spellStart"/>
      <w:r w:rsidRPr="004C3151">
        <w:rPr>
          <w:rFonts w:ascii="Arial" w:eastAsia="굴림" w:hAnsi="Arial" w:cs="Arial"/>
          <w:kern w:val="0"/>
          <w:sz w:val="18"/>
          <w:szCs w:val="18"/>
        </w:rPr>
        <w:t>Epub</w:t>
      </w:r>
      <w:proofErr w:type="spellEnd"/>
      <w:r w:rsidRPr="004C3151">
        <w:rPr>
          <w:rFonts w:ascii="Arial" w:eastAsia="굴림" w:hAnsi="Arial" w:cs="Arial"/>
          <w:kern w:val="0"/>
          <w:sz w:val="18"/>
          <w:szCs w:val="18"/>
        </w:rPr>
        <w:t xml:space="preserve"> ahead of print</w:t>
      </w:r>
    </w:p>
    <w:p w:rsidR="001117C1" w:rsidRPr="004E76E0" w:rsidRDefault="001117C1" w:rsidP="001117C1">
      <w:pPr>
        <w:shd w:val="clear" w:color="auto" w:fill="FFFFFF"/>
        <w:rPr>
          <w:rFonts w:ascii="Arial" w:hAnsi="Arial" w:cs="Arial"/>
          <w:szCs w:val="20"/>
        </w:rPr>
      </w:pPr>
    </w:p>
    <w:p w:rsidR="0025318F" w:rsidRPr="00B4022D" w:rsidRDefault="0025318F" w:rsidP="0025318F">
      <w:pPr>
        <w:rPr>
          <w:rFonts w:ascii="Arial" w:hAnsi="Arial" w:cs="Arial"/>
          <w:b/>
          <w:noProof/>
          <w:sz w:val="24"/>
        </w:rPr>
      </w:pPr>
      <w:r w:rsidRPr="003974B1">
        <w:rPr>
          <w:rFonts w:ascii="Arial" w:hAnsi="Arial" w:cs="Arial"/>
          <w:b/>
          <w:noProof/>
          <w:sz w:val="24"/>
        </w:rPr>
        <w:t>H</w:t>
      </w:r>
      <w:r w:rsidRPr="003974B1">
        <w:rPr>
          <w:rFonts w:ascii="Arial" w:eastAsiaTheme="minorHAnsi" w:hAnsi="Arial" w:cs="Arial"/>
          <w:b/>
          <w:noProof/>
          <w:sz w:val="24"/>
        </w:rPr>
        <w:t>²</w:t>
      </w:r>
      <w:r w:rsidRPr="003974B1">
        <w:rPr>
          <w:rFonts w:ascii="Arial" w:hAnsi="Arial" w:cs="Arial"/>
          <w:b/>
          <w:noProof/>
          <w:sz w:val="24"/>
        </w:rPr>
        <w:t>J</w:t>
      </w:r>
    </w:p>
    <w:p w:rsidR="0025318F" w:rsidRPr="008027BC" w:rsidRDefault="0025318F" w:rsidP="0025318F">
      <w:pPr>
        <w:pStyle w:val="4"/>
        <w:shd w:val="clear" w:color="auto" w:fill="FFFFFF"/>
        <w:spacing w:after="0"/>
        <w:ind w:left="1240" w:right="84" w:hanging="440"/>
        <w:rPr>
          <w:rFonts w:ascii="Arial" w:hAnsi="Arial" w:cs="Arial"/>
          <w:caps/>
          <w:color w:val="000000"/>
          <w:sz w:val="22"/>
        </w:rPr>
      </w:pPr>
    </w:p>
    <w:p w:rsidR="0025318F" w:rsidRDefault="0025318F" w:rsidP="0025318F">
      <w:pPr>
        <w:rPr>
          <w:rFonts w:ascii="Arial" w:hAnsi="Arial" w:cs="Arial"/>
          <w:b/>
          <w:noProof/>
          <w:sz w:val="24"/>
        </w:rPr>
      </w:pPr>
      <w:r w:rsidRPr="000473E2">
        <w:rPr>
          <w:noProof/>
          <w:sz w:val="14"/>
        </w:rPr>
        <w:drawing>
          <wp:inline distT="0" distB="0" distL="0" distR="0">
            <wp:extent cx="5731510" cy="624840"/>
            <wp:effectExtent l="0" t="0" r="2540" b="381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7" cstate="print"/>
                    <a:srcRect l="16544" t="36096" r="17279" b="51070"/>
                    <a:stretch/>
                  </pic:blipFill>
                  <pic:spPr bwMode="auto">
                    <a:xfrm>
                      <a:off x="0" y="0"/>
                      <a:ext cx="5731510" cy="62484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5318F" w:rsidRDefault="0025318F" w:rsidP="0025318F">
      <w:pPr>
        <w:pStyle w:val="3"/>
        <w:shd w:val="clear" w:color="auto" w:fill="184877"/>
        <w:spacing w:after="0"/>
        <w:ind w:leftChars="86" w:left="466" w:hangingChars="136" w:hanging="294"/>
        <w:rPr>
          <w:rFonts w:ascii="Verdana" w:hAnsi="Verdana"/>
          <w:caps/>
          <w:color w:val="FFFFFF"/>
          <w:sz w:val="22"/>
        </w:rPr>
      </w:pPr>
      <w:r>
        <w:rPr>
          <w:rFonts w:ascii="Verdana" w:hAnsi="Verdana"/>
          <w:caps/>
          <w:color w:val="FFFFFF"/>
          <w:sz w:val="22"/>
        </w:rPr>
        <w:t>MARCH 6 2015</w:t>
      </w:r>
    </w:p>
    <w:p w:rsidR="0025318F" w:rsidRDefault="0025318F" w:rsidP="0025318F">
      <w:pPr>
        <w:pStyle w:val="4"/>
        <w:shd w:val="clear" w:color="auto" w:fill="FFFFFF"/>
        <w:spacing w:before="240" w:after="120"/>
        <w:ind w:left="1180" w:hanging="380"/>
        <w:rPr>
          <w:rFonts w:ascii="Verdana" w:hAnsi="Verdana"/>
          <w:color w:val="000000"/>
          <w:sz w:val="19"/>
          <w:szCs w:val="19"/>
        </w:rPr>
      </w:pPr>
      <w:r>
        <w:rPr>
          <w:rFonts w:ascii="Verdana" w:hAnsi="Verdana"/>
          <w:color w:val="000000"/>
          <w:sz w:val="19"/>
          <w:szCs w:val="19"/>
        </w:rPr>
        <w:t>Original Papers</w:t>
      </w:r>
    </w:p>
    <w:p w:rsidR="0025318F" w:rsidRDefault="0025318F" w:rsidP="0025318F">
      <w:pPr>
        <w:pStyle w:val="5"/>
        <w:shd w:val="clear" w:color="auto" w:fill="FFFFFF"/>
        <w:spacing w:after="0"/>
        <w:ind w:leftChars="125" w:left="250" w:firstLineChars="0" w:firstLine="0"/>
        <w:rPr>
          <w:rFonts w:ascii="Verdana" w:hAnsi="Verdana"/>
          <w:color w:val="000000"/>
          <w:sz w:val="19"/>
          <w:szCs w:val="19"/>
        </w:rPr>
      </w:pPr>
      <w:proofErr w:type="spellStart"/>
      <w:r>
        <w:rPr>
          <w:rFonts w:ascii="Verdana" w:hAnsi="Verdana"/>
          <w:color w:val="000000"/>
          <w:sz w:val="19"/>
          <w:szCs w:val="19"/>
        </w:rPr>
        <w:t>Bak</w:t>
      </w:r>
      <w:proofErr w:type="spellEnd"/>
      <w:r>
        <w:rPr>
          <w:rFonts w:ascii="Verdana" w:hAnsi="Verdana"/>
          <w:color w:val="000000"/>
          <w:sz w:val="19"/>
          <w:szCs w:val="19"/>
        </w:rPr>
        <w:t xml:space="preserve"> apoptotic pores involve a flexible C-terminal region and juxtaposition of the C-terminal </w:t>
      </w:r>
      <w:proofErr w:type="spellStart"/>
      <w:r>
        <w:rPr>
          <w:rFonts w:ascii="Verdana" w:hAnsi="Verdana"/>
          <w:color w:val="000000"/>
          <w:sz w:val="19"/>
          <w:szCs w:val="19"/>
        </w:rPr>
        <w:t>transmembrane</w:t>
      </w:r>
      <w:proofErr w:type="spellEnd"/>
      <w:r>
        <w:rPr>
          <w:rFonts w:ascii="Verdana" w:hAnsi="Verdana"/>
          <w:color w:val="000000"/>
          <w:sz w:val="19"/>
          <w:szCs w:val="19"/>
        </w:rPr>
        <w:t xml:space="preserve"> domains</w:t>
      </w:r>
    </w:p>
    <w:p w:rsidR="0025318F" w:rsidRDefault="0025318F" w:rsidP="0025318F">
      <w:pPr>
        <w:pStyle w:val="aug"/>
        <w:shd w:val="clear" w:color="auto" w:fill="FFFFFF"/>
        <w:spacing w:before="0" w:beforeAutospacing="0" w:after="0" w:afterAutospacing="0"/>
        <w:rPr>
          <w:rFonts w:ascii="Verdana" w:hAnsi="Verdana"/>
          <w:color w:val="000000"/>
          <w:sz w:val="19"/>
          <w:szCs w:val="19"/>
        </w:rPr>
      </w:pPr>
      <w:r>
        <w:rPr>
          <w:rFonts w:ascii="Verdana" w:hAnsi="Verdana"/>
          <w:color w:val="000000"/>
          <w:sz w:val="19"/>
          <w:szCs w:val="19"/>
        </w:rPr>
        <w:t>S </w:t>
      </w:r>
      <w:proofErr w:type="spellStart"/>
      <w:r>
        <w:rPr>
          <w:rFonts w:ascii="Verdana" w:hAnsi="Verdana"/>
          <w:color w:val="000000"/>
          <w:sz w:val="19"/>
          <w:szCs w:val="19"/>
        </w:rPr>
        <w:t>Iyer</w:t>
      </w:r>
      <w:proofErr w:type="spellEnd"/>
      <w:r>
        <w:rPr>
          <w:rFonts w:ascii="Verdana" w:hAnsi="Verdana"/>
          <w:color w:val="000000"/>
          <w:sz w:val="19"/>
          <w:szCs w:val="19"/>
        </w:rPr>
        <w:t>, F Bell, D </w:t>
      </w:r>
      <w:proofErr w:type="spellStart"/>
      <w:r>
        <w:rPr>
          <w:rFonts w:ascii="Verdana" w:hAnsi="Verdana"/>
          <w:color w:val="000000"/>
          <w:sz w:val="19"/>
          <w:szCs w:val="19"/>
        </w:rPr>
        <w:t>Westphal</w:t>
      </w:r>
      <w:proofErr w:type="spellEnd"/>
      <w:r>
        <w:rPr>
          <w:rFonts w:ascii="Verdana" w:hAnsi="Verdana"/>
          <w:color w:val="000000"/>
          <w:sz w:val="19"/>
          <w:szCs w:val="19"/>
        </w:rPr>
        <w:t>, K </w:t>
      </w:r>
      <w:proofErr w:type="spellStart"/>
      <w:r>
        <w:rPr>
          <w:rFonts w:ascii="Verdana" w:hAnsi="Verdana"/>
          <w:color w:val="000000"/>
          <w:sz w:val="19"/>
          <w:szCs w:val="19"/>
        </w:rPr>
        <w:t>Anwari</w:t>
      </w:r>
      <w:proofErr w:type="spellEnd"/>
      <w:r>
        <w:rPr>
          <w:rFonts w:ascii="Verdana" w:hAnsi="Verdana"/>
          <w:color w:val="000000"/>
          <w:sz w:val="19"/>
          <w:szCs w:val="19"/>
        </w:rPr>
        <w:t>, J </w:t>
      </w:r>
      <w:proofErr w:type="spellStart"/>
      <w:r>
        <w:rPr>
          <w:rFonts w:ascii="Verdana" w:hAnsi="Verdana"/>
          <w:color w:val="000000"/>
          <w:sz w:val="19"/>
          <w:szCs w:val="19"/>
        </w:rPr>
        <w:t>Gulbis</w:t>
      </w:r>
      <w:proofErr w:type="spellEnd"/>
      <w:r>
        <w:rPr>
          <w:rFonts w:ascii="Verdana" w:hAnsi="Verdana"/>
          <w:color w:val="000000"/>
          <w:sz w:val="19"/>
          <w:szCs w:val="19"/>
        </w:rPr>
        <w:t>, B J Smith, G </w:t>
      </w:r>
      <w:proofErr w:type="spellStart"/>
      <w:r>
        <w:rPr>
          <w:rFonts w:ascii="Verdana" w:hAnsi="Verdana"/>
          <w:color w:val="000000"/>
          <w:sz w:val="19"/>
          <w:szCs w:val="19"/>
        </w:rPr>
        <w:t>Dewson</w:t>
      </w:r>
      <w:proofErr w:type="spellEnd"/>
      <w:r>
        <w:rPr>
          <w:rFonts w:ascii="Verdana" w:hAnsi="Verdana"/>
          <w:color w:val="000000"/>
          <w:sz w:val="19"/>
          <w:szCs w:val="19"/>
        </w:rPr>
        <w:t xml:space="preserve"> and R M </w:t>
      </w:r>
      <w:proofErr w:type="spellStart"/>
      <w:r>
        <w:rPr>
          <w:rFonts w:ascii="Verdana" w:hAnsi="Verdana"/>
          <w:color w:val="000000"/>
          <w:sz w:val="19"/>
          <w:szCs w:val="19"/>
        </w:rPr>
        <w:t>Kluck</w:t>
      </w:r>
      <w:proofErr w:type="spellEnd"/>
    </w:p>
    <w:p w:rsidR="0025318F" w:rsidRDefault="0025318F" w:rsidP="0025318F">
      <w:pPr>
        <w:pStyle w:val="journal"/>
        <w:shd w:val="clear" w:color="auto" w:fill="FFFFFF"/>
        <w:spacing w:before="48" w:beforeAutospacing="0" w:after="48" w:afterAutospacing="0"/>
        <w:rPr>
          <w:rFonts w:ascii="Verdana" w:hAnsi="Verdana"/>
          <w:color w:val="000000"/>
          <w:sz w:val="15"/>
          <w:szCs w:val="15"/>
        </w:rPr>
      </w:pPr>
      <w:r>
        <w:rPr>
          <w:rFonts w:ascii="Verdana" w:hAnsi="Verdana"/>
          <w:color w:val="000000"/>
          <w:sz w:val="15"/>
          <w:szCs w:val="15"/>
        </w:rPr>
        <w:t>Cell Death Differ advance online publication, March 6, 2015; doi:10.1038/cdd.2015.15</w:t>
      </w:r>
    </w:p>
    <w:p w:rsidR="0025318F" w:rsidRDefault="0025318F" w:rsidP="0025318F">
      <w:pPr>
        <w:pStyle w:val="links"/>
        <w:shd w:val="clear" w:color="auto" w:fill="FFFFFF"/>
        <w:spacing w:before="0" w:beforeAutospacing="0" w:after="0" w:afterAutospacing="0"/>
        <w:rPr>
          <w:rFonts w:ascii="Verdana" w:hAnsi="Verdana"/>
          <w:color w:val="000000"/>
          <w:sz w:val="15"/>
          <w:szCs w:val="15"/>
        </w:rPr>
      </w:pPr>
    </w:p>
    <w:p w:rsidR="0025318F" w:rsidRDefault="0025318F" w:rsidP="0025318F">
      <w:pPr>
        <w:pStyle w:val="5"/>
        <w:shd w:val="clear" w:color="auto" w:fill="FFFFFF"/>
        <w:spacing w:after="0"/>
        <w:ind w:leftChars="104" w:left="708" w:hangingChars="263" w:hanging="500"/>
        <w:rPr>
          <w:rFonts w:ascii="Verdana" w:hAnsi="Verdana"/>
          <w:color w:val="000000"/>
          <w:sz w:val="19"/>
          <w:szCs w:val="19"/>
        </w:rPr>
      </w:pPr>
      <w:proofErr w:type="spellStart"/>
      <w:r>
        <w:rPr>
          <w:rFonts w:ascii="Verdana" w:hAnsi="Verdana"/>
          <w:color w:val="000000"/>
          <w:sz w:val="19"/>
          <w:szCs w:val="19"/>
        </w:rPr>
        <w:t>Caspases</w:t>
      </w:r>
      <w:proofErr w:type="spellEnd"/>
      <w:r>
        <w:rPr>
          <w:rFonts w:ascii="Verdana" w:hAnsi="Verdana"/>
          <w:color w:val="000000"/>
          <w:sz w:val="19"/>
          <w:szCs w:val="19"/>
        </w:rPr>
        <w:t xml:space="preserve"> shutdown nonsense-mediated mRNA decay during apoptosis</w:t>
      </w:r>
    </w:p>
    <w:p w:rsidR="0025318F" w:rsidRDefault="0025318F" w:rsidP="0025318F">
      <w:pPr>
        <w:pStyle w:val="aug"/>
        <w:shd w:val="clear" w:color="auto" w:fill="FFFFFF"/>
        <w:spacing w:before="0" w:beforeAutospacing="0" w:after="0" w:afterAutospacing="0"/>
        <w:rPr>
          <w:rFonts w:ascii="Verdana" w:hAnsi="Verdana"/>
          <w:color w:val="000000"/>
          <w:sz w:val="19"/>
          <w:szCs w:val="19"/>
        </w:rPr>
      </w:pPr>
      <w:r>
        <w:rPr>
          <w:rFonts w:ascii="Verdana" w:hAnsi="Verdana"/>
          <w:color w:val="000000"/>
          <w:sz w:val="19"/>
          <w:szCs w:val="19"/>
        </w:rPr>
        <w:t>J </w:t>
      </w:r>
      <w:proofErr w:type="spellStart"/>
      <w:r>
        <w:rPr>
          <w:rFonts w:ascii="Verdana" w:hAnsi="Verdana"/>
          <w:color w:val="000000"/>
          <w:sz w:val="19"/>
          <w:szCs w:val="19"/>
        </w:rPr>
        <w:t>Jia</w:t>
      </w:r>
      <w:proofErr w:type="spellEnd"/>
      <w:r>
        <w:rPr>
          <w:rFonts w:ascii="Verdana" w:hAnsi="Verdana"/>
          <w:color w:val="000000"/>
          <w:sz w:val="19"/>
          <w:szCs w:val="19"/>
        </w:rPr>
        <w:t xml:space="preserve">, </w:t>
      </w:r>
      <w:proofErr w:type="gramStart"/>
      <w:r>
        <w:rPr>
          <w:rFonts w:ascii="Verdana" w:hAnsi="Verdana"/>
          <w:color w:val="000000"/>
          <w:sz w:val="19"/>
          <w:szCs w:val="19"/>
        </w:rPr>
        <w:t>A</w:t>
      </w:r>
      <w:proofErr w:type="gramEnd"/>
      <w:r>
        <w:rPr>
          <w:rFonts w:ascii="Verdana" w:hAnsi="Verdana"/>
          <w:color w:val="000000"/>
          <w:sz w:val="19"/>
          <w:szCs w:val="19"/>
        </w:rPr>
        <w:t> </w:t>
      </w:r>
      <w:proofErr w:type="spellStart"/>
      <w:r>
        <w:rPr>
          <w:rFonts w:ascii="Verdana" w:hAnsi="Verdana"/>
          <w:color w:val="000000"/>
          <w:sz w:val="19"/>
          <w:szCs w:val="19"/>
        </w:rPr>
        <w:t>Furlan</w:t>
      </w:r>
      <w:proofErr w:type="spellEnd"/>
      <w:r>
        <w:rPr>
          <w:rFonts w:ascii="Verdana" w:hAnsi="Verdana"/>
          <w:color w:val="000000"/>
          <w:sz w:val="19"/>
          <w:szCs w:val="19"/>
        </w:rPr>
        <w:t>, S Gonzalez-</w:t>
      </w:r>
      <w:proofErr w:type="spellStart"/>
      <w:r>
        <w:rPr>
          <w:rFonts w:ascii="Verdana" w:hAnsi="Verdana"/>
          <w:color w:val="000000"/>
          <w:sz w:val="19"/>
          <w:szCs w:val="19"/>
        </w:rPr>
        <w:t>Hilarion</w:t>
      </w:r>
      <w:proofErr w:type="spellEnd"/>
      <w:r>
        <w:rPr>
          <w:rFonts w:ascii="Verdana" w:hAnsi="Verdana"/>
          <w:color w:val="000000"/>
          <w:sz w:val="19"/>
          <w:szCs w:val="19"/>
        </w:rPr>
        <w:t>, C Leroy, D C </w:t>
      </w:r>
      <w:proofErr w:type="spellStart"/>
      <w:r>
        <w:rPr>
          <w:rFonts w:ascii="Verdana" w:hAnsi="Verdana"/>
          <w:color w:val="000000"/>
          <w:sz w:val="19"/>
          <w:szCs w:val="19"/>
        </w:rPr>
        <w:t>Gruenert</w:t>
      </w:r>
      <w:proofErr w:type="spellEnd"/>
      <w:r>
        <w:rPr>
          <w:rFonts w:ascii="Verdana" w:hAnsi="Verdana"/>
          <w:color w:val="000000"/>
          <w:sz w:val="19"/>
          <w:szCs w:val="19"/>
        </w:rPr>
        <w:t>, D </w:t>
      </w:r>
      <w:proofErr w:type="spellStart"/>
      <w:r>
        <w:rPr>
          <w:rFonts w:ascii="Verdana" w:hAnsi="Verdana"/>
          <w:color w:val="000000"/>
          <w:sz w:val="19"/>
          <w:szCs w:val="19"/>
        </w:rPr>
        <w:t>Tulasne</w:t>
      </w:r>
      <w:proofErr w:type="spellEnd"/>
      <w:r>
        <w:rPr>
          <w:rFonts w:ascii="Verdana" w:hAnsi="Verdana"/>
          <w:color w:val="000000"/>
          <w:sz w:val="19"/>
          <w:szCs w:val="19"/>
        </w:rPr>
        <w:t xml:space="preserve"> and F </w:t>
      </w:r>
      <w:proofErr w:type="spellStart"/>
      <w:r>
        <w:rPr>
          <w:rFonts w:ascii="Verdana" w:hAnsi="Verdana"/>
          <w:color w:val="000000"/>
          <w:sz w:val="19"/>
          <w:szCs w:val="19"/>
        </w:rPr>
        <w:t>Lejeune</w:t>
      </w:r>
      <w:proofErr w:type="spellEnd"/>
    </w:p>
    <w:p w:rsidR="0025318F" w:rsidRDefault="0025318F" w:rsidP="0025318F">
      <w:pPr>
        <w:pStyle w:val="journal"/>
        <w:shd w:val="clear" w:color="auto" w:fill="FFFFFF"/>
        <w:spacing w:before="48" w:beforeAutospacing="0" w:after="48" w:afterAutospacing="0"/>
        <w:rPr>
          <w:rFonts w:ascii="Verdana" w:hAnsi="Verdana"/>
          <w:color w:val="000000"/>
          <w:sz w:val="15"/>
          <w:szCs w:val="15"/>
        </w:rPr>
      </w:pPr>
      <w:r>
        <w:rPr>
          <w:rFonts w:ascii="Verdana" w:hAnsi="Verdana"/>
          <w:color w:val="000000"/>
          <w:sz w:val="15"/>
          <w:szCs w:val="15"/>
        </w:rPr>
        <w:t>Cell Death Differ advance online publication, March 6, 2015; doi:10.1038/cdd.2015.18</w:t>
      </w:r>
    </w:p>
    <w:p w:rsidR="0025318F" w:rsidRDefault="0025318F" w:rsidP="0025318F">
      <w:pPr>
        <w:pStyle w:val="links"/>
        <w:shd w:val="clear" w:color="auto" w:fill="FFFFFF"/>
        <w:spacing w:before="0" w:beforeAutospacing="0" w:after="0" w:afterAutospacing="0"/>
        <w:rPr>
          <w:rFonts w:ascii="Verdana" w:hAnsi="Verdana"/>
          <w:color w:val="000000"/>
          <w:sz w:val="15"/>
          <w:szCs w:val="15"/>
        </w:rPr>
      </w:pPr>
    </w:p>
    <w:p w:rsidR="0025318F" w:rsidRDefault="0025318F" w:rsidP="0025318F">
      <w:pPr>
        <w:pStyle w:val="5"/>
        <w:shd w:val="clear" w:color="auto" w:fill="FFFFFF"/>
        <w:spacing w:after="0"/>
        <w:ind w:leftChars="125" w:left="250" w:firstLineChars="0" w:firstLine="0"/>
        <w:rPr>
          <w:rFonts w:ascii="Verdana" w:hAnsi="Verdana"/>
          <w:color w:val="000000"/>
          <w:sz w:val="19"/>
          <w:szCs w:val="19"/>
        </w:rPr>
      </w:pPr>
      <w:r>
        <w:rPr>
          <w:rFonts w:ascii="Verdana" w:hAnsi="Verdana"/>
          <w:color w:val="000000"/>
          <w:sz w:val="19"/>
          <w:szCs w:val="19"/>
        </w:rPr>
        <w:t xml:space="preserve">Neuronal NLRP1 </w:t>
      </w:r>
      <w:proofErr w:type="spellStart"/>
      <w:r>
        <w:rPr>
          <w:rFonts w:ascii="Verdana" w:hAnsi="Verdana"/>
          <w:color w:val="000000"/>
          <w:sz w:val="19"/>
          <w:szCs w:val="19"/>
        </w:rPr>
        <w:t>inflammasome</w:t>
      </w:r>
      <w:proofErr w:type="spellEnd"/>
      <w:r>
        <w:rPr>
          <w:rFonts w:ascii="Verdana" w:hAnsi="Verdana"/>
          <w:color w:val="000000"/>
          <w:sz w:val="19"/>
          <w:szCs w:val="19"/>
        </w:rPr>
        <w:t xml:space="preserve"> activation of Caspase-1 coordinately regulates inflammatory interleukin-1-beta production and axonal degeneration-associated Caspase-6 activation</w:t>
      </w:r>
    </w:p>
    <w:p w:rsidR="0025318F" w:rsidRDefault="0025318F" w:rsidP="0025318F">
      <w:pPr>
        <w:pStyle w:val="aug"/>
        <w:shd w:val="clear" w:color="auto" w:fill="FFFFFF"/>
        <w:spacing w:before="0" w:beforeAutospacing="0" w:after="0" w:afterAutospacing="0"/>
        <w:rPr>
          <w:rFonts w:ascii="Verdana" w:hAnsi="Verdana"/>
          <w:color w:val="000000"/>
          <w:sz w:val="19"/>
          <w:szCs w:val="19"/>
        </w:rPr>
      </w:pPr>
      <w:r>
        <w:rPr>
          <w:rFonts w:ascii="Verdana" w:hAnsi="Verdana"/>
          <w:color w:val="000000"/>
          <w:sz w:val="19"/>
          <w:szCs w:val="19"/>
        </w:rPr>
        <w:t>V </w:t>
      </w:r>
      <w:proofErr w:type="spellStart"/>
      <w:r>
        <w:rPr>
          <w:rFonts w:ascii="Verdana" w:hAnsi="Verdana"/>
          <w:color w:val="000000"/>
          <w:sz w:val="19"/>
          <w:szCs w:val="19"/>
        </w:rPr>
        <w:t>Kaushal</w:t>
      </w:r>
      <w:proofErr w:type="spellEnd"/>
      <w:r>
        <w:rPr>
          <w:rFonts w:ascii="Verdana" w:hAnsi="Verdana"/>
          <w:color w:val="000000"/>
          <w:sz w:val="19"/>
          <w:szCs w:val="19"/>
        </w:rPr>
        <w:t>, R Dye, P </w:t>
      </w:r>
      <w:proofErr w:type="spellStart"/>
      <w:r>
        <w:rPr>
          <w:rFonts w:ascii="Verdana" w:hAnsi="Verdana"/>
          <w:color w:val="000000"/>
          <w:sz w:val="19"/>
          <w:szCs w:val="19"/>
        </w:rPr>
        <w:t>Pakavathkumar</w:t>
      </w:r>
      <w:proofErr w:type="spellEnd"/>
      <w:r>
        <w:rPr>
          <w:rFonts w:ascii="Verdana" w:hAnsi="Verdana"/>
          <w:color w:val="000000"/>
          <w:sz w:val="19"/>
          <w:szCs w:val="19"/>
        </w:rPr>
        <w:t>, B </w:t>
      </w:r>
      <w:proofErr w:type="spellStart"/>
      <w:r>
        <w:rPr>
          <w:rFonts w:ascii="Verdana" w:hAnsi="Verdana"/>
          <w:color w:val="000000"/>
          <w:sz w:val="19"/>
          <w:szCs w:val="19"/>
        </w:rPr>
        <w:t>Foveau</w:t>
      </w:r>
      <w:proofErr w:type="spellEnd"/>
      <w:r>
        <w:rPr>
          <w:rFonts w:ascii="Verdana" w:hAnsi="Verdana"/>
          <w:color w:val="000000"/>
          <w:sz w:val="19"/>
          <w:szCs w:val="19"/>
        </w:rPr>
        <w:t>, J Flores, B Hyman, B </w:t>
      </w:r>
      <w:proofErr w:type="spellStart"/>
      <w:r>
        <w:rPr>
          <w:rFonts w:ascii="Verdana" w:hAnsi="Verdana"/>
          <w:color w:val="000000"/>
          <w:sz w:val="19"/>
          <w:szCs w:val="19"/>
        </w:rPr>
        <w:t>Ghetti</w:t>
      </w:r>
      <w:proofErr w:type="spellEnd"/>
      <w:r>
        <w:rPr>
          <w:rFonts w:ascii="Verdana" w:hAnsi="Verdana"/>
          <w:color w:val="000000"/>
          <w:sz w:val="19"/>
          <w:szCs w:val="19"/>
        </w:rPr>
        <w:t>, B H </w:t>
      </w:r>
      <w:proofErr w:type="spellStart"/>
      <w:r>
        <w:rPr>
          <w:rFonts w:ascii="Verdana" w:hAnsi="Verdana"/>
          <w:color w:val="000000"/>
          <w:sz w:val="19"/>
          <w:szCs w:val="19"/>
        </w:rPr>
        <w:t>Koller</w:t>
      </w:r>
      <w:proofErr w:type="spellEnd"/>
      <w:r>
        <w:rPr>
          <w:rFonts w:ascii="Verdana" w:hAnsi="Verdana"/>
          <w:color w:val="000000"/>
          <w:sz w:val="19"/>
          <w:szCs w:val="19"/>
        </w:rPr>
        <w:t xml:space="preserve"> and A C LeBlanc</w:t>
      </w:r>
    </w:p>
    <w:p w:rsidR="0025318F" w:rsidRDefault="0025318F" w:rsidP="0025318F">
      <w:pPr>
        <w:pStyle w:val="journal"/>
        <w:shd w:val="clear" w:color="auto" w:fill="FFFFFF"/>
        <w:spacing w:before="48" w:beforeAutospacing="0" w:after="48" w:afterAutospacing="0"/>
        <w:rPr>
          <w:rFonts w:ascii="Verdana" w:hAnsi="Verdana"/>
          <w:color w:val="000000"/>
          <w:sz w:val="15"/>
          <w:szCs w:val="15"/>
        </w:rPr>
      </w:pPr>
      <w:r>
        <w:rPr>
          <w:rFonts w:ascii="Verdana" w:hAnsi="Verdana"/>
          <w:color w:val="000000"/>
          <w:sz w:val="15"/>
          <w:szCs w:val="15"/>
        </w:rPr>
        <w:t>Cell Death Differ advance online publication, March 6, 2015; doi:10.1038/cdd.2015.16</w:t>
      </w:r>
    </w:p>
    <w:p w:rsidR="0025318F" w:rsidRDefault="0025318F" w:rsidP="0025318F">
      <w:pPr>
        <w:pStyle w:val="links"/>
        <w:shd w:val="clear" w:color="auto" w:fill="FFFFFF"/>
        <w:spacing w:before="0" w:beforeAutospacing="0" w:after="0" w:afterAutospacing="0"/>
        <w:rPr>
          <w:rFonts w:ascii="Verdana" w:hAnsi="Verdana"/>
          <w:color w:val="000000"/>
          <w:sz w:val="15"/>
          <w:szCs w:val="15"/>
        </w:rPr>
      </w:pPr>
    </w:p>
    <w:p w:rsidR="0025318F" w:rsidRDefault="0025318F" w:rsidP="0025318F">
      <w:pPr>
        <w:pStyle w:val="5"/>
        <w:shd w:val="clear" w:color="auto" w:fill="FFFFFF"/>
        <w:spacing w:after="0"/>
        <w:ind w:leftChars="125" w:left="250" w:firstLineChars="0" w:firstLine="0"/>
        <w:rPr>
          <w:rFonts w:ascii="Verdana" w:hAnsi="Verdana"/>
          <w:color w:val="000000"/>
          <w:sz w:val="19"/>
          <w:szCs w:val="19"/>
        </w:rPr>
      </w:pPr>
      <w:r>
        <w:rPr>
          <w:rFonts w:ascii="Verdana" w:hAnsi="Verdana"/>
          <w:color w:val="000000"/>
          <w:sz w:val="19"/>
          <w:szCs w:val="19"/>
        </w:rPr>
        <w:t xml:space="preserve">The Fcp1-Wee1-Cdk1 axis affects spindle assembly checkpoint robustness and sensitivity to </w:t>
      </w:r>
      <w:proofErr w:type="spellStart"/>
      <w:r>
        <w:rPr>
          <w:rFonts w:ascii="Verdana" w:hAnsi="Verdana"/>
          <w:color w:val="000000"/>
          <w:sz w:val="19"/>
          <w:szCs w:val="19"/>
        </w:rPr>
        <w:t>antimicrotubule</w:t>
      </w:r>
      <w:proofErr w:type="spellEnd"/>
      <w:r>
        <w:rPr>
          <w:rFonts w:ascii="Verdana" w:hAnsi="Verdana"/>
          <w:color w:val="000000"/>
          <w:sz w:val="19"/>
          <w:szCs w:val="19"/>
        </w:rPr>
        <w:t xml:space="preserve"> cancer drugs</w:t>
      </w:r>
      <w:r>
        <w:rPr>
          <w:rStyle w:val="open-access"/>
          <w:rFonts w:ascii="Arial" w:hAnsi="Arial" w:cs="Arial"/>
          <w:caps/>
          <w:color w:val="F5821F"/>
          <w:sz w:val="17"/>
          <w:szCs w:val="17"/>
        </w:rPr>
        <w:t> OPEN</w:t>
      </w:r>
    </w:p>
    <w:p w:rsidR="0025318F" w:rsidRDefault="0025318F" w:rsidP="0025318F">
      <w:pPr>
        <w:pStyle w:val="aug"/>
        <w:shd w:val="clear" w:color="auto" w:fill="FFFFFF"/>
        <w:spacing w:before="0" w:beforeAutospacing="0" w:after="0" w:afterAutospacing="0"/>
        <w:rPr>
          <w:rFonts w:ascii="Verdana" w:hAnsi="Verdana"/>
          <w:color w:val="000000"/>
          <w:sz w:val="19"/>
          <w:szCs w:val="19"/>
        </w:rPr>
      </w:pPr>
      <w:r>
        <w:rPr>
          <w:rFonts w:ascii="Verdana" w:hAnsi="Verdana"/>
          <w:color w:val="000000"/>
          <w:sz w:val="19"/>
          <w:szCs w:val="19"/>
        </w:rPr>
        <w:t>R Visconti, R Della Monica, L Palazzo, F </w:t>
      </w:r>
      <w:proofErr w:type="spellStart"/>
      <w:r>
        <w:rPr>
          <w:rFonts w:ascii="Verdana" w:hAnsi="Verdana"/>
          <w:color w:val="000000"/>
          <w:sz w:val="19"/>
          <w:szCs w:val="19"/>
        </w:rPr>
        <w:t>D'Alessio</w:t>
      </w:r>
      <w:proofErr w:type="spellEnd"/>
      <w:r>
        <w:rPr>
          <w:rFonts w:ascii="Verdana" w:hAnsi="Verdana"/>
          <w:color w:val="000000"/>
          <w:sz w:val="19"/>
          <w:szCs w:val="19"/>
        </w:rPr>
        <w:t>, M </w:t>
      </w:r>
      <w:proofErr w:type="spellStart"/>
      <w:r>
        <w:rPr>
          <w:rFonts w:ascii="Verdana" w:hAnsi="Verdana"/>
          <w:color w:val="000000"/>
          <w:sz w:val="19"/>
          <w:szCs w:val="19"/>
        </w:rPr>
        <w:t>Raia</w:t>
      </w:r>
      <w:proofErr w:type="spellEnd"/>
      <w:r>
        <w:rPr>
          <w:rFonts w:ascii="Verdana" w:hAnsi="Verdana"/>
          <w:color w:val="000000"/>
          <w:sz w:val="19"/>
          <w:szCs w:val="19"/>
        </w:rPr>
        <w:t>, S </w:t>
      </w:r>
      <w:proofErr w:type="spellStart"/>
      <w:r>
        <w:rPr>
          <w:rFonts w:ascii="Verdana" w:hAnsi="Verdana"/>
          <w:color w:val="000000"/>
          <w:sz w:val="19"/>
          <w:szCs w:val="19"/>
        </w:rPr>
        <w:t>Improta</w:t>
      </w:r>
      <w:proofErr w:type="spellEnd"/>
      <w:r>
        <w:rPr>
          <w:rFonts w:ascii="Verdana" w:hAnsi="Verdana"/>
          <w:color w:val="000000"/>
          <w:sz w:val="19"/>
          <w:szCs w:val="19"/>
        </w:rPr>
        <w:t xml:space="preserve">, M R Villa, L Del </w:t>
      </w:r>
      <w:proofErr w:type="spellStart"/>
      <w:r>
        <w:rPr>
          <w:rFonts w:ascii="Verdana" w:hAnsi="Verdana"/>
          <w:color w:val="000000"/>
          <w:sz w:val="19"/>
          <w:szCs w:val="19"/>
        </w:rPr>
        <w:t>Vecchio</w:t>
      </w:r>
      <w:proofErr w:type="spellEnd"/>
      <w:r>
        <w:rPr>
          <w:rFonts w:ascii="Verdana" w:hAnsi="Verdana"/>
          <w:color w:val="000000"/>
          <w:sz w:val="19"/>
          <w:szCs w:val="19"/>
        </w:rPr>
        <w:t xml:space="preserve"> and D </w:t>
      </w:r>
      <w:proofErr w:type="spellStart"/>
      <w:r>
        <w:rPr>
          <w:rFonts w:ascii="Verdana" w:hAnsi="Verdana"/>
          <w:color w:val="000000"/>
          <w:sz w:val="19"/>
          <w:szCs w:val="19"/>
        </w:rPr>
        <w:t>Grieco</w:t>
      </w:r>
      <w:proofErr w:type="spellEnd"/>
    </w:p>
    <w:p w:rsidR="0025318F" w:rsidRDefault="0025318F" w:rsidP="0025318F">
      <w:pPr>
        <w:pStyle w:val="journal"/>
        <w:shd w:val="clear" w:color="auto" w:fill="FFFFFF"/>
        <w:spacing w:before="48" w:beforeAutospacing="0" w:after="48" w:afterAutospacing="0"/>
        <w:rPr>
          <w:rFonts w:ascii="Verdana" w:hAnsi="Verdana"/>
          <w:color w:val="000000"/>
          <w:sz w:val="15"/>
          <w:szCs w:val="15"/>
        </w:rPr>
      </w:pPr>
      <w:r>
        <w:rPr>
          <w:rFonts w:ascii="Verdana" w:hAnsi="Verdana"/>
          <w:color w:val="000000"/>
          <w:sz w:val="15"/>
          <w:szCs w:val="15"/>
        </w:rPr>
        <w:t>Cell Death Differ advance online publication, March 6, 2015; doi:10.1038/cdd.2015.13</w:t>
      </w:r>
    </w:p>
    <w:p w:rsidR="0025318F" w:rsidRDefault="0025318F" w:rsidP="0025318F">
      <w:pPr>
        <w:pStyle w:val="links"/>
        <w:shd w:val="clear" w:color="auto" w:fill="FFFFFF"/>
        <w:spacing w:before="0" w:beforeAutospacing="0" w:after="0" w:afterAutospacing="0"/>
        <w:rPr>
          <w:rFonts w:ascii="Verdana" w:hAnsi="Verdana"/>
          <w:color w:val="000000"/>
          <w:sz w:val="15"/>
          <w:szCs w:val="15"/>
        </w:rPr>
      </w:pPr>
    </w:p>
    <w:p w:rsidR="0025318F" w:rsidRDefault="0025318F" w:rsidP="0025318F">
      <w:pPr>
        <w:pStyle w:val="5"/>
        <w:shd w:val="clear" w:color="auto" w:fill="FFFFFF"/>
        <w:spacing w:after="0"/>
        <w:ind w:leftChars="125" w:left="250" w:firstLineChars="0" w:firstLine="0"/>
        <w:rPr>
          <w:rFonts w:ascii="Verdana" w:hAnsi="Verdana"/>
          <w:color w:val="000000"/>
          <w:sz w:val="19"/>
          <w:szCs w:val="19"/>
        </w:rPr>
      </w:pPr>
      <w:proofErr w:type="spellStart"/>
      <w:r>
        <w:rPr>
          <w:rFonts w:ascii="Verdana" w:hAnsi="Verdana"/>
          <w:color w:val="000000"/>
          <w:sz w:val="19"/>
          <w:szCs w:val="19"/>
        </w:rPr>
        <w:t>Osteoblast</w:t>
      </w:r>
      <w:proofErr w:type="spellEnd"/>
      <w:r>
        <w:rPr>
          <w:rFonts w:ascii="Verdana" w:hAnsi="Verdana"/>
          <w:color w:val="000000"/>
          <w:sz w:val="19"/>
          <w:szCs w:val="19"/>
        </w:rPr>
        <w:t xml:space="preserve">-induced </w:t>
      </w:r>
      <w:proofErr w:type="spellStart"/>
      <w:r>
        <w:rPr>
          <w:rFonts w:ascii="Verdana" w:hAnsi="Verdana"/>
          <w:color w:val="000000"/>
          <w:sz w:val="19"/>
          <w:szCs w:val="19"/>
        </w:rPr>
        <w:t>osteoclast</w:t>
      </w:r>
      <w:proofErr w:type="spellEnd"/>
      <w:r>
        <w:rPr>
          <w:rFonts w:ascii="Verdana" w:hAnsi="Verdana"/>
          <w:color w:val="000000"/>
          <w:sz w:val="19"/>
          <w:szCs w:val="19"/>
        </w:rPr>
        <w:t xml:space="preserve"> apoptosis by </w:t>
      </w:r>
      <w:proofErr w:type="spellStart"/>
      <w:r>
        <w:rPr>
          <w:rFonts w:ascii="Verdana" w:hAnsi="Verdana"/>
          <w:color w:val="000000"/>
          <w:sz w:val="19"/>
          <w:szCs w:val="19"/>
        </w:rPr>
        <w:t>fas</w:t>
      </w:r>
      <w:proofErr w:type="spellEnd"/>
      <w:r>
        <w:rPr>
          <w:rFonts w:ascii="Verdana" w:hAnsi="Verdana"/>
          <w:color w:val="000000"/>
          <w:sz w:val="19"/>
          <w:szCs w:val="19"/>
        </w:rPr>
        <w:t xml:space="preserve"> </w:t>
      </w:r>
      <w:proofErr w:type="spellStart"/>
      <w:r>
        <w:rPr>
          <w:rFonts w:ascii="Verdana" w:hAnsi="Verdana"/>
          <w:color w:val="000000"/>
          <w:sz w:val="19"/>
          <w:szCs w:val="19"/>
        </w:rPr>
        <w:t>ligand</w:t>
      </w:r>
      <w:proofErr w:type="spellEnd"/>
      <w:r>
        <w:rPr>
          <w:rStyle w:val="mb"/>
          <w:rFonts w:ascii="Verdana" w:hAnsi="Verdana" w:hint="default"/>
          <w:color w:val="000000"/>
          <w:sz w:val="19"/>
          <w:szCs w:val="19"/>
        </w:rPr>
        <w:t>/</w:t>
      </w:r>
      <w:r>
        <w:rPr>
          <w:rFonts w:ascii="Verdana" w:hAnsi="Verdana"/>
          <w:color w:val="000000"/>
          <w:sz w:val="19"/>
          <w:szCs w:val="19"/>
        </w:rPr>
        <w:t>FAS pathway is required for maintenance of bone mass</w:t>
      </w:r>
    </w:p>
    <w:p w:rsidR="0025318F" w:rsidRDefault="0025318F" w:rsidP="0025318F">
      <w:pPr>
        <w:pStyle w:val="aug"/>
        <w:shd w:val="clear" w:color="auto" w:fill="FFFFFF"/>
        <w:spacing w:before="0" w:beforeAutospacing="0" w:after="0" w:afterAutospacing="0"/>
        <w:rPr>
          <w:rFonts w:ascii="Verdana" w:hAnsi="Verdana"/>
          <w:color w:val="000000"/>
          <w:sz w:val="19"/>
          <w:szCs w:val="19"/>
        </w:rPr>
      </w:pPr>
      <w:r>
        <w:rPr>
          <w:rFonts w:ascii="Verdana" w:hAnsi="Verdana"/>
          <w:color w:val="000000"/>
          <w:sz w:val="19"/>
          <w:szCs w:val="19"/>
        </w:rPr>
        <w:t>L Wang, S Liu, Y Zhao, D Liu, Y Liu, C Chen, S </w:t>
      </w:r>
      <w:proofErr w:type="spellStart"/>
      <w:r>
        <w:rPr>
          <w:rFonts w:ascii="Verdana" w:hAnsi="Verdana"/>
          <w:color w:val="000000"/>
          <w:sz w:val="19"/>
          <w:szCs w:val="19"/>
        </w:rPr>
        <w:t>Karray</w:t>
      </w:r>
      <w:proofErr w:type="spellEnd"/>
      <w:r>
        <w:rPr>
          <w:rFonts w:ascii="Verdana" w:hAnsi="Verdana"/>
          <w:color w:val="000000"/>
          <w:sz w:val="19"/>
          <w:szCs w:val="19"/>
        </w:rPr>
        <w:t>, S Shi and Y Jin</w:t>
      </w:r>
    </w:p>
    <w:p w:rsidR="0025318F" w:rsidRDefault="0025318F" w:rsidP="0025318F">
      <w:pPr>
        <w:pStyle w:val="journal"/>
        <w:shd w:val="clear" w:color="auto" w:fill="FFFFFF"/>
        <w:spacing w:before="48" w:beforeAutospacing="0" w:after="48" w:afterAutospacing="0"/>
        <w:rPr>
          <w:rFonts w:ascii="Verdana" w:hAnsi="Verdana"/>
          <w:color w:val="000000"/>
          <w:sz w:val="15"/>
          <w:szCs w:val="15"/>
        </w:rPr>
      </w:pPr>
      <w:r>
        <w:rPr>
          <w:rFonts w:ascii="Verdana" w:hAnsi="Verdana"/>
          <w:color w:val="000000"/>
          <w:sz w:val="15"/>
          <w:szCs w:val="15"/>
        </w:rPr>
        <w:lastRenderedPageBreak/>
        <w:t>Cell Death Differ advance online publication, March 6, 2015; doi:10.1038/cdd.2015.14</w:t>
      </w:r>
    </w:p>
    <w:p w:rsidR="0025318F" w:rsidRDefault="0025318F" w:rsidP="0025318F">
      <w:pPr>
        <w:pStyle w:val="links"/>
        <w:shd w:val="clear" w:color="auto" w:fill="FFFFFF"/>
        <w:spacing w:before="0" w:beforeAutospacing="0" w:after="0" w:afterAutospacing="0"/>
        <w:rPr>
          <w:rFonts w:ascii="Verdana" w:hAnsi="Verdana"/>
          <w:color w:val="000000"/>
          <w:sz w:val="15"/>
          <w:szCs w:val="15"/>
        </w:rPr>
      </w:pPr>
    </w:p>
    <w:p w:rsidR="0025318F" w:rsidRDefault="0025318F" w:rsidP="0025318F">
      <w:pPr>
        <w:pStyle w:val="5"/>
        <w:shd w:val="clear" w:color="auto" w:fill="FFFFFF"/>
        <w:spacing w:after="0"/>
        <w:ind w:leftChars="125" w:left="250" w:firstLineChars="0" w:firstLine="0"/>
        <w:rPr>
          <w:rFonts w:ascii="Verdana" w:hAnsi="Verdana"/>
          <w:color w:val="000000"/>
          <w:sz w:val="19"/>
          <w:szCs w:val="19"/>
        </w:rPr>
      </w:pPr>
      <w:r>
        <w:rPr>
          <w:rFonts w:ascii="Verdana" w:hAnsi="Verdana"/>
          <w:color w:val="000000"/>
          <w:sz w:val="19"/>
          <w:szCs w:val="19"/>
        </w:rPr>
        <w:t>Nesprin-2-dependent ERK1</w:t>
      </w:r>
      <w:r>
        <w:rPr>
          <w:rStyle w:val="mb"/>
          <w:rFonts w:ascii="Verdana" w:hAnsi="Verdana" w:hint="default"/>
          <w:color w:val="000000"/>
          <w:sz w:val="19"/>
          <w:szCs w:val="19"/>
        </w:rPr>
        <w:t>/</w:t>
      </w:r>
      <w:r>
        <w:rPr>
          <w:rFonts w:ascii="Verdana" w:hAnsi="Verdana"/>
          <w:color w:val="000000"/>
          <w:sz w:val="19"/>
          <w:szCs w:val="19"/>
        </w:rPr>
        <w:t xml:space="preserve">2 </w:t>
      </w:r>
      <w:proofErr w:type="spellStart"/>
      <w:r>
        <w:rPr>
          <w:rFonts w:ascii="Verdana" w:hAnsi="Verdana"/>
          <w:color w:val="000000"/>
          <w:sz w:val="19"/>
          <w:szCs w:val="19"/>
        </w:rPr>
        <w:t>compartmentalisation</w:t>
      </w:r>
      <w:proofErr w:type="spellEnd"/>
      <w:r>
        <w:rPr>
          <w:rFonts w:ascii="Verdana" w:hAnsi="Verdana"/>
          <w:color w:val="000000"/>
          <w:sz w:val="19"/>
          <w:szCs w:val="19"/>
        </w:rPr>
        <w:t xml:space="preserve"> regulates the DNA damage response in vascular smooth muscle cell ageing</w:t>
      </w:r>
      <w:r>
        <w:rPr>
          <w:rStyle w:val="open-access"/>
          <w:rFonts w:ascii="Arial" w:hAnsi="Arial" w:cs="Arial"/>
          <w:caps/>
          <w:color w:val="F5821F"/>
          <w:sz w:val="17"/>
          <w:szCs w:val="17"/>
        </w:rPr>
        <w:t> OPEN</w:t>
      </w:r>
    </w:p>
    <w:p w:rsidR="0025318F" w:rsidRDefault="0025318F" w:rsidP="0025318F">
      <w:pPr>
        <w:pStyle w:val="aug"/>
        <w:shd w:val="clear" w:color="auto" w:fill="FFFFFF"/>
        <w:spacing w:before="0" w:beforeAutospacing="0" w:after="0" w:afterAutospacing="0"/>
        <w:rPr>
          <w:rFonts w:ascii="Verdana" w:hAnsi="Verdana"/>
          <w:color w:val="000000"/>
          <w:sz w:val="19"/>
          <w:szCs w:val="19"/>
        </w:rPr>
      </w:pPr>
      <w:r>
        <w:rPr>
          <w:rFonts w:ascii="Verdana" w:hAnsi="Verdana"/>
          <w:color w:val="000000"/>
          <w:sz w:val="19"/>
          <w:szCs w:val="19"/>
        </w:rPr>
        <w:t>D T Warren, T </w:t>
      </w:r>
      <w:proofErr w:type="spellStart"/>
      <w:r>
        <w:rPr>
          <w:rFonts w:ascii="Verdana" w:hAnsi="Verdana"/>
          <w:color w:val="000000"/>
          <w:sz w:val="19"/>
          <w:szCs w:val="19"/>
        </w:rPr>
        <w:t>Tajsic</w:t>
      </w:r>
      <w:proofErr w:type="spellEnd"/>
      <w:r>
        <w:rPr>
          <w:rFonts w:ascii="Verdana" w:hAnsi="Verdana"/>
          <w:color w:val="000000"/>
          <w:sz w:val="19"/>
          <w:szCs w:val="19"/>
        </w:rPr>
        <w:t>, L J Porter, R M </w:t>
      </w:r>
      <w:proofErr w:type="spellStart"/>
      <w:r>
        <w:rPr>
          <w:rFonts w:ascii="Verdana" w:hAnsi="Verdana"/>
          <w:color w:val="000000"/>
          <w:sz w:val="19"/>
          <w:szCs w:val="19"/>
        </w:rPr>
        <w:t>Minaisah</w:t>
      </w:r>
      <w:proofErr w:type="spellEnd"/>
      <w:r>
        <w:rPr>
          <w:rFonts w:ascii="Verdana" w:hAnsi="Verdana"/>
          <w:color w:val="000000"/>
          <w:sz w:val="19"/>
          <w:szCs w:val="19"/>
        </w:rPr>
        <w:t xml:space="preserve">, </w:t>
      </w:r>
      <w:proofErr w:type="gramStart"/>
      <w:r>
        <w:rPr>
          <w:rFonts w:ascii="Verdana" w:hAnsi="Verdana"/>
          <w:color w:val="000000"/>
          <w:sz w:val="19"/>
          <w:szCs w:val="19"/>
        </w:rPr>
        <w:t>A</w:t>
      </w:r>
      <w:proofErr w:type="gramEnd"/>
      <w:r>
        <w:rPr>
          <w:rFonts w:ascii="Verdana" w:hAnsi="Verdana"/>
          <w:color w:val="000000"/>
          <w:sz w:val="19"/>
          <w:szCs w:val="19"/>
        </w:rPr>
        <w:t> Cobb, A Jacob, D </w:t>
      </w:r>
      <w:proofErr w:type="spellStart"/>
      <w:r>
        <w:rPr>
          <w:rFonts w:ascii="Verdana" w:hAnsi="Verdana"/>
          <w:color w:val="000000"/>
          <w:sz w:val="19"/>
          <w:szCs w:val="19"/>
        </w:rPr>
        <w:t>Rajgor</w:t>
      </w:r>
      <w:proofErr w:type="spellEnd"/>
      <w:r>
        <w:rPr>
          <w:rFonts w:ascii="Verdana" w:hAnsi="Verdana"/>
          <w:color w:val="000000"/>
          <w:sz w:val="19"/>
          <w:szCs w:val="19"/>
        </w:rPr>
        <w:t>, Q P Zhang and C M Shanahan</w:t>
      </w:r>
    </w:p>
    <w:p w:rsidR="0025318F" w:rsidRDefault="0025318F" w:rsidP="0025318F">
      <w:pPr>
        <w:pStyle w:val="journal"/>
        <w:shd w:val="clear" w:color="auto" w:fill="FFFFFF"/>
        <w:spacing w:before="48" w:beforeAutospacing="0" w:after="48" w:afterAutospacing="0"/>
        <w:rPr>
          <w:rFonts w:ascii="Verdana" w:hAnsi="Verdana"/>
          <w:color w:val="000000"/>
          <w:sz w:val="15"/>
          <w:szCs w:val="15"/>
        </w:rPr>
      </w:pPr>
      <w:r>
        <w:rPr>
          <w:rFonts w:ascii="Verdana" w:hAnsi="Verdana"/>
          <w:color w:val="000000"/>
          <w:sz w:val="15"/>
          <w:szCs w:val="15"/>
        </w:rPr>
        <w:t>Cell Death Differ advance online publication, March 6, 2015; doi:10.1038/cdd.2015.12</w:t>
      </w:r>
    </w:p>
    <w:p w:rsidR="0025318F" w:rsidRDefault="0025318F" w:rsidP="0025318F">
      <w:pPr>
        <w:pStyle w:val="links"/>
        <w:shd w:val="clear" w:color="auto" w:fill="FFFFFF"/>
        <w:spacing w:before="0" w:beforeAutospacing="0" w:after="0" w:afterAutospacing="0"/>
        <w:rPr>
          <w:rFonts w:ascii="Verdana" w:hAnsi="Verdana"/>
          <w:color w:val="000000"/>
          <w:sz w:val="15"/>
          <w:szCs w:val="15"/>
        </w:rPr>
      </w:pPr>
    </w:p>
    <w:p w:rsidR="0025318F" w:rsidRPr="00B4022D" w:rsidRDefault="0025318F" w:rsidP="0025318F">
      <w:pPr>
        <w:pStyle w:val="3"/>
        <w:shd w:val="clear" w:color="auto" w:fill="184877"/>
        <w:spacing w:after="0"/>
        <w:ind w:leftChars="86" w:left="386" w:hangingChars="136" w:hanging="214"/>
        <w:rPr>
          <w:rFonts w:ascii="Verdana" w:hAnsi="Verdana"/>
          <w:color w:val="000000"/>
          <w:sz w:val="16"/>
          <w:szCs w:val="17"/>
        </w:rPr>
      </w:pPr>
    </w:p>
    <w:p w:rsidR="001117C1" w:rsidRPr="0025318F" w:rsidRDefault="001117C1" w:rsidP="001117C1"/>
    <w:p w:rsidR="005E420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b/>
          <w:color w:val="4F81BD" w:themeColor="accent1"/>
          <w:kern w:val="0"/>
          <w:sz w:val="24"/>
          <w:szCs w:val="20"/>
        </w:rPr>
      </w:pPr>
      <w:r w:rsidRPr="001A0454">
        <w:rPr>
          <w:rFonts w:ascii="Arial" w:eastAsia="굴림" w:hAnsi="Arial" w:cs="Arial" w:hint="eastAsia"/>
          <w:b/>
          <w:color w:val="4F81BD" w:themeColor="accent1"/>
          <w:kern w:val="0"/>
          <w:sz w:val="24"/>
          <w:szCs w:val="20"/>
        </w:rPr>
        <w:t xml:space="preserve">Min </w:t>
      </w:r>
      <w:proofErr w:type="spellStart"/>
      <w:r w:rsidRPr="001A0454">
        <w:rPr>
          <w:rFonts w:ascii="Arial" w:eastAsia="굴림" w:hAnsi="Arial" w:cs="Arial" w:hint="eastAsia"/>
          <w:b/>
          <w:color w:val="4F81BD" w:themeColor="accent1"/>
          <w:kern w:val="0"/>
          <w:sz w:val="24"/>
          <w:szCs w:val="20"/>
        </w:rPr>
        <w:t>Sik</w:t>
      </w:r>
      <w:proofErr w:type="spellEnd"/>
    </w:p>
    <w:p w:rsidR="005E420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148" w:tooltip="Nature communications." w:history="1">
        <w:r w:rsidRPr="001A0454">
          <w:rPr>
            <w:rFonts w:ascii="Arial" w:eastAsia="굴림" w:hAnsi="Arial" w:cs="Arial"/>
            <w:color w:val="2F4A8B"/>
            <w:kern w:val="0"/>
            <w:szCs w:val="20"/>
            <w:u w:val="single"/>
          </w:rPr>
          <w:t>Nat Commun.</w:t>
        </w:r>
      </w:hyperlink>
      <w:r w:rsidRPr="001A0454">
        <w:rPr>
          <w:rFonts w:ascii="Arial" w:eastAsia="굴림" w:hAnsi="Arial" w:cs="Arial"/>
          <w:kern w:val="0"/>
          <w:szCs w:val="20"/>
        </w:rPr>
        <w:t xml:space="preserve"> 2015 Feb 5</w:t>
      </w:r>
      <w:proofErr w:type="gramStart"/>
      <w:r w:rsidRPr="001A0454">
        <w:rPr>
          <w:rFonts w:ascii="Arial" w:eastAsia="굴림" w:hAnsi="Arial" w:cs="Arial"/>
          <w:kern w:val="0"/>
          <w:szCs w:val="20"/>
        </w:rPr>
        <w:t>;6:6053</w:t>
      </w:r>
      <w:proofErr w:type="gramEnd"/>
      <w:r w:rsidRPr="001A0454">
        <w:rPr>
          <w:rFonts w:ascii="Arial" w:eastAsia="굴림" w:hAnsi="Arial" w:cs="Arial"/>
          <w:kern w:val="0"/>
          <w:szCs w:val="20"/>
        </w:rPr>
        <w:t xml:space="preserve">. </w:t>
      </w:r>
      <w:proofErr w:type="spellStart"/>
      <w:proofErr w:type="gramStart"/>
      <w:r w:rsidRPr="001A0454">
        <w:rPr>
          <w:rFonts w:ascii="Arial" w:eastAsia="굴림" w:hAnsi="Arial" w:cs="Arial"/>
          <w:kern w:val="0"/>
          <w:szCs w:val="20"/>
        </w:rPr>
        <w:t>doi</w:t>
      </w:r>
      <w:proofErr w:type="spellEnd"/>
      <w:proofErr w:type="gramEnd"/>
      <w:r w:rsidRPr="001A0454">
        <w:rPr>
          <w:rFonts w:ascii="Arial" w:eastAsia="굴림" w:hAnsi="Arial" w:cs="Arial"/>
          <w:kern w:val="0"/>
          <w:szCs w:val="20"/>
        </w:rPr>
        <w:t>: 10.1038/ncomms7053.</w:t>
      </w:r>
    </w:p>
    <w:p w:rsidR="005E4204" w:rsidRPr="001A0454" w:rsidRDefault="005E4204" w:rsidP="005E420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spellStart"/>
      <w:r w:rsidRPr="001A0454">
        <w:rPr>
          <w:rFonts w:ascii="Arial" w:eastAsia="굴림" w:hAnsi="Arial" w:cs="Arial"/>
          <w:b/>
          <w:bCs/>
          <w:color w:val="000000"/>
          <w:kern w:val="36"/>
          <w:sz w:val="28"/>
          <w:szCs w:val="28"/>
        </w:rPr>
        <w:t>MnSOD</w:t>
      </w:r>
      <w:proofErr w:type="spellEnd"/>
      <w:r w:rsidRPr="001A0454">
        <w:rPr>
          <w:rFonts w:ascii="Arial" w:eastAsia="굴림" w:hAnsi="Arial" w:cs="Arial"/>
          <w:b/>
          <w:bCs/>
          <w:color w:val="000000"/>
          <w:kern w:val="36"/>
          <w:sz w:val="28"/>
          <w:szCs w:val="28"/>
        </w:rPr>
        <w:t xml:space="preserve"> </w:t>
      </w:r>
      <w:proofErr w:type="spellStart"/>
      <w:r w:rsidRPr="001A0454">
        <w:rPr>
          <w:rFonts w:ascii="Arial" w:eastAsia="굴림" w:hAnsi="Arial" w:cs="Arial"/>
          <w:b/>
          <w:bCs/>
          <w:color w:val="000000"/>
          <w:kern w:val="36"/>
          <w:sz w:val="28"/>
          <w:szCs w:val="28"/>
        </w:rPr>
        <w:t>upregulation</w:t>
      </w:r>
      <w:proofErr w:type="spellEnd"/>
      <w:r w:rsidRPr="001A0454">
        <w:rPr>
          <w:rFonts w:ascii="Arial" w:eastAsia="굴림" w:hAnsi="Arial" w:cs="Arial"/>
          <w:b/>
          <w:bCs/>
          <w:color w:val="000000"/>
          <w:kern w:val="36"/>
          <w:sz w:val="28"/>
          <w:szCs w:val="28"/>
        </w:rPr>
        <w:t xml:space="preserve"> sustains the Warburg effect via mitochondrial ROS and AMPK-dependent </w:t>
      </w:r>
      <w:proofErr w:type="spellStart"/>
      <w:r w:rsidRPr="001A0454">
        <w:rPr>
          <w:rFonts w:ascii="Arial" w:eastAsia="굴림" w:hAnsi="Arial" w:cs="Arial"/>
          <w:b/>
          <w:bCs/>
          <w:color w:val="000000"/>
          <w:kern w:val="36"/>
          <w:sz w:val="28"/>
          <w:szCs w:val="28"/>
        </w:rPr>
        <w:t>signalling</w:t>
      </w:r>
      <w:proofErr w:type="spellEnd"/>
      <w:r w:rsidRPr="001A0454">
        <w:rPr>
          <w:rFonts w:ascii="Arial" w:eastAsia="굴림" w:hAnsi="Arial" w:cs="Arial"/>
          <w:b/>
          <w:bCs/>
          <w:color w:val="000000"/>
          <w:kern w:val="36"/>
          <w:sz w:val="28"/>
          <w:szCs w:val="28"/>
        </w:rPr>
        <w:t xml:space="preserve"> in cancer.</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149" w:history="1">
        <w:r w:rsidRPr="001A0454">
          <w:rPr>
            <w:rFonts w:ascii="Arial" w:eastAsia="굴림" w:hAnsi="Arial" w:cs="Arial"/>
            <w:color w:val="2F4A8B"/>
            <w:kern w:val="0"/>
            <w:szCs w:val="20"/>
            <w:u w:val="single"/>
          </w:rPr>
          <w:t>Hart PC</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50" w:history="1">
        <w:r w:rsidRPr="001A0454">
          <w:rPr>
            <w:rFonts w:ascii="Arial" w:eastAsia="굴림" w:hAnsi="Arial" w:cs="Arial"/>
            <w:color w:val="2F4A8B"/>
            <w:kern w:val="0"/>
            <w:szCs w:val="20"/>
            <w:u w:val="single"/>
          </w:rPr>
          <w:t>Mao M</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151" w:history="1">
        <w:r w:rsidRPr="001A0454">
          <w:rPr>
            <w:rFonts w:ascii="Arial" w:eastAsia="굴림" w:hAnsi="Arial" w:cs="Arial"/>
            <w:color w:val="2F4A8B"/>
            <w:kern w:val="0"/>
            <w:szCs w:val="20"/>
            <w:u w:val="single"/>
          </w:rPr>
          <w:t>de Abreu AL</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152" w:history="1">
        <w:r w:rsidRPr="001A0454">
          <w:rPr>
            <w:rFonts w:ascii="Arial" w:eastAsia="굴림" w:hAnsi="Arial" w:cs="Arial"/>
            <w:color w:val="2F4A8B"/>
            <w:kern w:val="0"/>
            <w:szCs w:val="20"/>
            <w:u w:val="single"/>
          </w:rPr>
          <w:t>Ansenberger-Fricano K</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153" w:history="1">
        <w:r w:rsidRPr="001A0454">
          <w:rPr>
            <w:rFonts w:ascii="Arial" w:eastAsia="굴림" w:hAnsi="Arial" w:cs="Arial"/>
            <w:color w:val="2F4A8B"/>
            <w:kern w:val="0"/>
            <w:szCs w:val="20"/>
            <w:u w:val="single"/>
          </w:rPr>
          <w:t>Ekoue DN</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154" w:history="1">
        <w:r w:rsidRPr="001A0454">
          <w:rPr>
            <w:rFonts w:ascii="Arial" w:eastAsia="굴림" w:hAnsi="Arial" w:cs="Arial"/>
            <w:color w:val="2F4A8B"/>
            <w:kern w:val="0"/>
            <w:szCs w:val="20"/>
            <w:u w:val="single"/>
          </w:rPr>
          <w:t>Ganini D</w:t>
        </w:r>
      </w:hyperlink>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 </w:t>
      </w:r>
      <w:hyperlink r:id="rId155" w:history="1">
        <w:r w:rsidRPr="001A0454">
          <w:rPr>
            <w:rFonts w:ascii="Arial" w:eastAsia="굴림" w:hAnsi="Arial" w:cs="Arial"/>
            <w:color w:val="2F4A8B"/>
            <w:kern w:val="0"/>
            <w:szCs w:val="20"/>
            <w:u w:val="single"/>
          </w:rPr>
          <w:t>Kajdacsy-Balla A</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156" w:history="1">
        <w:r w:rsidRPr="001A0454">
          <w:rPr>
            <w:rFonts w:ascii="Arial" w:eastAsia="굴림" w:hAnsi="Arial" w:cs="Arial"/>
            <w:color w:val="2F4A8B"/>
            <w:kern w:val="0"/>
            <w:szCs w:val="20"/>
            <w:u w:val="single"/>
          </w:rPr>
          <w:t>Diamond AM</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157" w:history="1">
        <w:r w:rsidRPr="001A0454">
          <w:rPr>
            <w:rFonts w:ascii="Arial" w:eastAsia="굴림" w:hAnsi="Arial" w:cs="Arial"/>
            <w:color w:val="2F4A8B"/>
            <w:kern w:val="0"/>
            <w:szCs w:val="20"/>
            <w:u w:val="single"/>
          </w:rPr>
          <w:t>Minshall RD</w:t>
        </w:r>
      </w:hyperlink>
      <w:r w:rsidRPr="001A0454">
        <w:rPr>
          <w:rFonts w:ascii="Arial" w:eastAsia="굴림" w:hAnsi="Arial" w:cs="Arial"/>
          <w:kern w:val="0"/>
          <w:sz w:val="17"/>
          <w:szCs w:val="17"/>
          <w:vertAlign w:val="superscript"/>
        </w:rPr>
        <w:t>6</w:t>
      </w:r>
      <w:r w:rsidRPr="001A0454">
        <w:rPr>
          <w:rFonts w:ascii="Arial" w:eastAsia="굴림" w:hAnsi="Arial" w:cs="Arial"/>
          <w:kern w:val="0"/>
          <w:szCs w:val="20"/>
        </w:rPr>
        <w:t xml:space="preserve">, </w:t>
      </w:r>
      <w:hyperlink r:id="rId158" w:history="1">
        <w:r w:rsidRPr="001A0454">
          <w:rPr>
            <w:rFonts w:ascii="Arial" w:eastAsia="굴림" w:hAnsi="Arial" w:cs="Arial"/>
            <w:color w:val="2F4A8B"/>
            <w:kern w:val="0"/>
            <w:szCs w:val="20"/>
            <w:u w:val="single"/>
          </w:rPr>
          <w:t>Consolaro ME</w:t>
        </w:r>
      </w:hyperlink>
      <w:r w:rsidRPr="001A0454">
        <w:rPr>
          <w:rFonts w:ascii="Arial" w:eastAsia="굴림" w:hAnsi="Arial" w:cs="Arial"/>
          <w:kern w:val="0"/>
          <w:sz w:val="17"/>
          <w:szCs w:val="17"/>
          <w:vertAlign w:val="superscript"/>
        </w:rPr>
        <w:t>7</w:t>
      </w:r>
      <w:r w:rsidRPr="001A0454">
        <w:rPr>
          <w:rFonts w:ascii="Arial" w:eastAsia="굴림" w:hAnsi="Arial" w:cs="Arial"/>
          <w:kern w:val="0"/>
          <w:szCs w:val="20"/>
        </w:rPr>
        <w:t xml:space="preserve">, </w:t>
      </w:r>
      <w:hyperlink r:id="rId159" w:history="1">
        <w:r w:rsidRPr="001A0454">
          <w:rPr>
            <w:rFonts w:ascii="Arial" w:eastAsia="굴림" w:hAnsi="Arial" w:cs="Arial"/>
            <w:color w:val="2F4A8B"/>
            <w:kern w:val="0"/>
            <w:szCs w:val="20"/>
            <w:u w:val="single"/>
          </w:rPr>
          <w:t>Santos JH</w:t>
        </w:r>
      </w:hyperlink>
      <w:r w:rsidRPr="001A0454">
        <w:rPr>
          <w:rFonts w:ascii="Arial" w:eastAsia="굴림" w:hAnsi="Arial" w:cs="Arial"/>
          <w:kern w:val="0"/>
          <w:sz w:val="17"/>
          <w:szCs w:val="17"/>
          <w:vertAlign w:val="superscript"/>
        </w:rPr>
        <w:t>8</w:t>
      </w:r>
      <w:r w:rsidRPr="001A0454">
        <w:rPr>
          <w:rFonts w:ascii="Arial" w:eastAsia="굴림" w:hAnsi="Arial" w:cs="Arial"/>
          <w:kern w:val="0"/>
          <w:szCs w:val="20"/>
        </w:rPr>
        <w:t xml:space="preserve">, </w:t>
      </w:r>
      <w:hyperlink r:id="rId160" w:history="1">
        <w:r w:rsidRPr="001A0454">
          <w:rPr>
            <w:rFonts w:ascii="Arial" w:eastAsia="굴림" w:hAnsi="Arial" w:cs="Arial"/>
            <w:color w:val="2F4A8B"/>
            <w:kern w:val="0"/>
            <w:szCs w:val="20"/>
            <w:u w:val="single"/>
          </w:rPr>
          <w:t>Bonini MG</w:t>
        </w:r>
      </w:hyperlink>
      <w:r w:rsidRPr="001A0454">
        <w:rPr>
          <w:rFonts w:ascii="Arial" w:eastAsia="굴림" w:hAnsi="Arial" w:cs="Arial"/>
          <w:kern w:val="0"/>
          <w:sz w:val="17"/>
          <w:szCs w:val="17"/>
          <w:vertAlign w:val="superscript"/>
        </w:rPr>
        <w:t>9</w:t>
      </w:r>
      <w:r w:rsidRPr="001A0454">
        <w:rPr>
          <w:rFonts w:ascii="Arial" w:eastAsia="굴림" w:hAnsi="Arial" w:cs="Arial"/>
          <w:kern w:val="0"/>
          <w:szCs w:val="20"/>
        </w:rPr>
        <w:t>.</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61" w:tooltip="Open/close author information list" w:history="1">
        <w:r w:rsidRPr="001A0454">
          <w:rPr>
            <w:rFonts w:ascii="Arial" w:eastAsia="굴림" w:hAnsi="Arial" w:cs="Arial"/>
            <w:b/>
            <w:bCs/>
            <w:color w:val="2F4A8B"/>
            <w:kern w:val="0"/>
            <w:sz w:val="22"/>
            <w:u w:val="single"/>
          </w:rPr>
          <w:t>Author information</w:t>
        </w:r>
      </w:hyperlink>
    </w:p>
    <w:p w:rsidR="005E4204" w:rsidRPr="001A0454" w:rsidRDefault="005E4204" w:rsidP="005E4204">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1</w:t>
      </w:r>
      <w:r w:rsidRPr="001A0454">
        <w:rPr>
          <w:rFonts w:ascii="Arial" w:eastAsia="굴림" w:hAnsi="Arial" w:cs="Arial"/>
          <w:kern w:val="0"/>
          <w:szCs w:val="20"/>
        </w:rPr>
        <w:t>1] Department of Medicine, University of Illinois at Chicago, 909 South Wolcott Avenue, COMRB 1131, Chicago, Illinois 60612, USA [2] Department of Pathology, University of Illinois at Chicago, 909 South Wolcott Avenue, COMRB 1131, Chicago, Illinois 60612, USA.</w:t>
      </w:r>
    </w:p>
    <w:p w:rsidR="005E4204" w:rsidRPr="001A0454" w:rsidRDefault="005E4204" w:rsidP="005E4204">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2</w:t>
      </w:r>
      <w:r w:rsidRPr="001A0454">
        <w:rPr>
          <w:rFonts w:ascii="Arial" w:eastAsia="굴림" w:hAnsi="Arial" w:cs="Arial"/>
          <w:kern w:val="0"/>
          <w:szCs w:val="20"/>
        </w:rPr>
        <w:t>1] Department of Medicine, University of Illinois at Chicago, 909 South Wolcott Avenue, COMRB 1131, Chicago, Illinois 60612, USA [2] Department of Pharmacology, University of Illinois at Chicago, 909 South Wolcott Avenue, COMRB 1131, Chicago, Illinois 60612, USA.</w:t>
      </w:r>
    </w:p>
    <w:p w:rsidR="005E4204" w:rsidRPr="001A0454" w:rsidRDefault="005E4204" w:rsidP="005E4204">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1] Department of Medicine, University of Illinois at Chicago, 909 South Wolcott Avenue, COMRB 1131, Chicago, Illinois 60612, USA [2] Department of Pharmacology, University of Illinois at Chicago, 909 South Wolcott Avenue, COMRB 1131, Chicago, Illinois 60612, USA [3] </w:t>
      </w:r>
      <w:proofErr w:type="spellStart"/>
      <w:r w:rsidRPr="001A0454">
        <w:rPr>
          <w:rFonts w:ascii="Arial" w:eastAsia="굴림" w:hAnsi="Arial" w:cs="Arial"/>
          <w:kern w:val="0"/>
          <w:szCs w:val="20"/>
        </w:rPr>
        <w:t>Universidade</w:t>
      </w:r>
      <w:proofErr w:type="spellEnd"/>
      <w:r w:rsidRPr="001A0454">
        <w:rPr>
          <w:rFonts w:ascii="Arial" w:eastAsia="굴림" w:hAnsi="Arial" w:cs="Arial"/>
          <w:kern w:val="0"/>
          <w:szCs w:val="20"/>
        </w:rPr>
        <w:t xml:space="preserve"> </w:t>
      </w:r>
      <w:proofErr w:type="spellStart"/>
      <w:r w:rsidRPr="001A0454">
        <w:rPr>
          <w:rFonts w:ascii="Arial" w:eastAsia="굴림" w:hAnsi="Arial" w:cs="Arial"/>
          <w:kern w:val="0"/>
          <w:szCs w:val="20"/>
        </w:rPr>
        <w:t>Estadual</w:t>
      </w:r>
      <w:proofErr w:type="spellEnd"/>
      <w:r w:rsidRPr="001A0454">
        <w:rPr>
          <w:rFonts w:ascii="Arial" w:eastAsia="굴림" w:hAnsi="Arial" w:cs="Arial"/>
          <w:kern w:val="0"/>
          <w:szCs w:val="20"/>
        </w:rPr>
        <w:t xml:space="preserve"> de Maringa, </w:t>
      </w:r>
      <w:proofErr w:type="spellStart"/>
      <w:r w:rsidRPr="001A0454">
        <w:rPr>
          <w:rFonts w:ascii="Arial" w:eastAsia="굴림" w:hAnsi="Arial" w:cs="Arial"/>
          <w:kern w:val="0"/>
          <w:szCs w:val="20"/>
        </w:rPr>
        <w:t>Avenida</w:t>
      </w:r>
      <w:proofErr w:type="spellEnd"/>
      <w:r w:rsidRPr="001A0454">
        <w:rPr>
          <w:rFonts w:ascii="Arial" w:eastAsia="굴림" w:hAnsi="Arial" w:cs="Arial"/>
          <w:kern w:val="0"/>
          <w:szCs w:val="20"/>
        </w:rPr>
        <w:t xml:space="preserve"> Colombo, 5790, CEP, 87020-900 Maringa, PR, Brazil.</w:t>
      </w:r>
    </w:p>
    <w:p w:rsidR="005E4204" w:rsidRPr="001A0454" w:rsidRDefault="005E4204" w:rsidP="005E4204">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4</w:t>
      </w:r>
      <w:r w:rsidRPr="001A0454">
        <w:rPr>
          <w:rFonts w:ascii="Arial" w:eastAsia="굴림" w:hAnsi="Arial" w:cs="Arial"/>
          <w:kern w:val="0"/>
          <w:szCs w:val="20"/>
        </w:rPr>
        <w:t>Department of Pathology, University of Illinois at Chicago, 909 South Wolcott Avenue, COMRB 1131, Chicago, Illinois 60612, USA.</w:t>
      </w:r>
    </w:p>
    <w:p w:rsidR="005E4204" w:rsidRPr="001A0454" w:rsidRDefault="005E4204" w:rsidP="005E4204">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5</w:t>
      </w:r>
      <w:r w:rsidRPr="001A0454">
        <w:rPr>
          <w:rFonts w:ascii="Arial" w:eastAsia="굴림" w:hAnsi="Arial" w:cs="Arial"/>
          <w:kern w:val="0"/>
          <w:szCs w:val="20"/>
        </w:rPr>
        <w:t>Free Radical Metabolite Section, Laboratory of Toxicology and Pharmacology, National Institute of Environmental Health Sciences/NIH, 111T.W., Alexander Drive MD-F02, Research Triangle Park, North Carolina 27709, USA.</w:t>
      </w:r>
    </w:p>
    <w:p w:rsidR="005E4204" w:rsidRPr="001A0454" w:rsidRDefault="005E4204" w:rsidP="005E4204">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6</w:t>
      </w:r>
      <w:r w:rsidRPr="001A0454">
        <w:rPr>
          <w:rFonts w:ascii="Arial" w:eastAsia="굴림" w:hAnsi="Arial" w:cs="Arial"/>
          <w:kern w:val="0"/>
          <w:szCs w:val="20"/>
        </w:rPr>
        <w:t>1] Department of Pharmacology, University of Illinois at Chicago, 909 South Wolcott Avenue, COMRB 1131, Chicago, Illinois 60612, USA [2] Department of Anesthesiology, University of Illinois at Chicago, 909 South Wolcott Avenue, COMRB 1131, Chicago, Illinois 60612, USA.</w:t>
      </w:r>
    </w:p>
    <w:p w:rsidR="005E4204" w:rsidRPr="001A0454" w:rsidRDefault="005E4204" w:rsidP="005E4204">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7</w:t>
      </w:r>
      <w:r w:rsidRPr="001A0454">
        <w:rPr>
          <w:rFonts w:ascii="Arial" w:eastAsia="굴림" w:hAnsi="Arial" w:cs="Arial"/>
          <w:kern w:val="0"/>
          <w:szCs w:val="20"/>
        </w:rPr>
        <w:t xml:space="preserve">Universidade </w:t>
      </w:r>
      <w:proofErr w:type="spellStart"/>
      <w:r w:rsidRPr="001A0454">
        <w:rPr>
          <w:rFonts w:ascii="Arial" w:eastAsia="굴림" w:hAnsi="Arial" w:cs="Arial"/>
          <w:kern w:val="0"/>
          <w:szCs w:val="20"/>
        </w:rPr>
        <w:t>Estadual</w:t>
      </w:r>
      <w:proofErr w:type="spellEnd"/>
      <w:r w:rsidRPr="001A0454">
        <w:rPr>
          <w:rFonts w:ascii="Arial" w:eastAsia="굴림" w:hAnsi="Arial" w:cs="Arial"/>
          <w:kern w:val="0"/>
          <w:szCs w:val="20"/>
        </w:rPr>
        <w:t xml:space="preserve"> de Maringa, </w:t>
      </w:r>
      <w:proofErr w:type="spellStart"/>
      <w:r w:rsidRPr="001A0454">
        <w:rPr>
          <w:rFonts w:ascii="Arial" w:eastAsia="굴림" w:hAnsi="Arial" w:cs="Arial"/>
          <w:kern w:val="0"/>
          <w:szCs w:val="20"/>
        </w:rPr>
        <w:t>Avenida</w:t>
      </w:r>
      <w:proofErr w:type="spellEnd"/>
      <w:r w:rsidRPr="001A0454">
        <w:rPr>
          <w:rFonts w:ascii="Arial" w:eastAsia="굴림" w:hAnsi="Arial" w:cs="Arial"/>
          <w:kern w:val="0"/>
          <w:szCs w:val="20"/>
        </w:rPr>
        <w:t xml:space="preserve"> Colombo, 5790, CEP, 87020-900 Maringa, PR, Brazil.</w:t>
      </w:r>
    </w:p>
    <w:p w:rsidR="005E4204" w:rsidRPr="001A0454" w:rsidRDefault="005E4204" w:rsidP="005E4204">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8</w:t>
      </w:r>
      <w:r w:rsidRPr="001A0454">
        <w:rPr>
          <w:rFonts w:ascii="Arial" w:eastAsia="굴림" w:hAnsi="Arial" w:cs="Arial"/>
          <w:kern w:val="0"/>
          <w:szCs w:val="20"/>
        </w:rPr>
        <w:t>Department of Physiology and Pharmacology, University of Medicine and Dentistry of New Jersey, 185 South Orange Avenue, Newark, New Jersey 07103, USA.</w:t>
      </w:r>
    </w:p>
    <w:p w:rsidR="005E4204" w:rsidRPr="001A0454" w:rsidRDefault="005E4204" w:rsidP="005E4204">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9</w:t>
      </w:r>
      <w:r w:rsidRPr="001A0454">
        <w:rPr>
          <w:rFonts w:ascii="Arial" w:eastAsia="굴림" w:hAnsi="Arial" w:cs="Arial"/>
          <w:kern w:val="0"/>
          <w:szCs w:val="20"/>
        </w:rPr>
        <w:t>1] Department of Medicine, University of Illinois at Chicago, 909 South Wolcott Avenue, COMRB 1131, Chicago, Illinois 60612, USA [2] Department of Pathology, University of Illinois at Chicago, 909 South Wolcott Avenue, COMRB 1131, Chicago, Illinois 60612, USA [3] Department of Pharmacology, University of Illinois at Chicago, 909 South Wolcott Avenue, COMRB 1131, Chicago, Illinois 60612, USA.</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A0454">
        <w:rPr>
          <w:rFonts w:ascii="Arial" w:eastAsia="굴림" w:hAnsi="Arial" w:cs="Arial"/>
          <w:b/>
          <w:bCs/>
          <w:color w:val="724128"/>
          <w:kern w:val="0"/>
          <w:sz w:val="22"/>
        </w:rPr>
        <w:t>Abstract</w:t>
      </w:r>
    </w:p>
    <w:p w:rsidR="005E4204" w:rsidRPr="001A0454" w:rsidRDefault="005E4204" w:rsidP="005E420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Cs w:val="20"/>
        </w:rPr>
        <w:lastRenderedPageBreak/>
        <w:t>Manganese superoxide dismutase (</w:t>
      </w:r>
      <w:proofErr w:type="spellStart"/>
      <w:r w:rsidRPr="001A0454">
        <w:rPr>
          <w:rFonts w:ascii="Arial" w:eastAsia="굴림" w:hAnsi="Arial" w:cs="Arial"/>
          <w:kern w:val="0"/>
          <w:szCs w:val="20"/>
        </w:rPr>
        <w:t>MnSOD</w:t>
      </w:r>
      <w:proofErr w:type="spellEnd"/>
      <w:r w:rsidRPr="001A0454">
        <w:rPr>
          <w:rFonts w:ascii="Arial" w:eastAsia="굴림" w:hAnsi="Arial" w:cs="Arial"/>
          <w:kern w:val="0"/>
          <w:szCs w:val="20"/>
        </w:rPr>
        <w:t xml:space="preserve">/SOD2) is a mitochondria-resident enzyme that governs the types of reactive oxygen species </w:t>
      </w:r>
      <w:proofErr w:type="spellStart"/>
      <w:r w:rsidRPr="001A0454">
        <w:rPr>
          <w:rFonts w:ascii="Arial" w:eastAsia="굴림" w:hAnsi="Arial" w:cs="Arial"/>
          <w:kern w:val="0"/>
          <w:szCs w:val="20"/>
        </w:rPr>
        <w:t>egressing</w:t>
      </w:r>
      <w:proofErr w:type="spellEnd"/>
      <w:r w:rsidRPr="001A0454">
        <w:rPr>
          <w:rFonts w:ascii="Arial" w:eastAsia="굴림" w:hAnsi="Arial" w:cs="Arial"/>
          <w:kern w:val="0"/>
          <w:szCs w:val="20"/>
        </w:rPr>
        <w:t xml:space="preserve"> from the organelle to affect cellular </w:t>
      </w:r>
      <w:proofErr w:type="spellStart"/>
      <w:r w:rsidRPr="001A0454">
        <w:rPr>
          <w:rFonts w:ascii="Arial" w:eastAsia="굴림" w:hAnsi="Arial" w:cs="Arial"/>
          <w:kern w:val="0"/>
          <w:szCs w:val="20"/>
        </w:rPr>
        <w:t>signalling</w:t>
      </w:r>
      <w:proofErr w:type="spellEnd"/>
      <w:r w:rsidRPr="001A0454">
        <w:rPr>
          <w:rFonts w:ascii="Arial" w:eastAsia="굴림" w:hAnsi="Arial" w:cs="Arial"/>
          <w:kern w:val="0"/>
          <w:szCs w:val="20"/>
        </w:rPr>
        <w:t xml:space="preserve">. Here we demonstrate that </w:t>
      </w:r>
      <w:proofErr w:type="spellStart"/>
      <w:r w:rsidRPr="001A0454">
        <w:rPr>
          <w:rFonts w:ascii="Arial" w:eastAsia="굴림" w:hAnsi="Arial" w:cs="Arial"/>
          <w:kern w:val="0"/>
          <w:szCs w:val="20"/>
        </w:rPr>
        <w:t>MnSOD</w:t>
      </w:r>
      <w:proofErr w:type="spellEnd"/>
      <w:r w:rsidRPr="001A0454">
        <w:rPr>
          <w:rFonts w:ascii="Arial" w:eastAsia="굴림" w:hAnsi="Arial" w:cs="Arial"/>
          <w:kern w:val="0"/>
          <w:szCs w:val="20"/>
        </w:rPr>
        <w:t xml:space="preserve"> </w:t>
      </w:r>
      <w:proofErr w:type="spellStart"/>
      <w:r w:rsidRPr="001A0454">
        <w:rPr>
          <w:rFonts w:ascii="Arial" w:eastAsia="굴림" w:hAnsi="Arial" w:cs="Arial"/>
          <w:kern w:val="0"/>
          <w:szCs w:val="20"/>
        </w:rPr>
        <w:t>upregulation</w:t>
      </w:r>
      <w:proofErr w:type="spellEnd"/>
      <w:r w:rsidRPr="001A0454">
        <w:rPr>
          <w:rFonts w:ascii="Arial" w:eastAsia="굴림" w:hAnsi="Arial" w:cs="Arial"/>
          <w:kern w:val="0"/>
          <w:szCs w:val="20"/>
        </w:rPr>
        <w:t xml:space="preserve"> in cancer cells establishes a steady flow of H2O2 originating from mitochondria that sustains AMP-activated </w:t>
      </w:r>
      <w:proofErr w:type="spellStart"/>
      <w:r w:rsidRPr="001A0454">
        <w:rPr>
          <w:rFonts w:ascii="Arial" w:eastAsia="굴림" w:hAnsi="Arial" w:cs="Arial"/>
          <w:kern w:val="0"/>
          <w:szCs w:val="20"/>
        </w:rPr>
        <w:t>kinase</w:t>
      </w:r>
      <w:proofErr w:type="spellEnd"/>
      <w:r w:rsidRPr="001A0454">
        <w:rPr>
          <w:rFonts w:ascii="Arial" w:eastAsia="굴림" w:hAnsi="Arial" w:cs="Arial"/>
          <w:kern w:val="0"/>
          <w:szCs w:val="20"/>
        </w:rPr>
        <w:t xml:space="preserve"> (AMPK) activation and the metabolic shift to </w:t>
      </w:r>
      <w:proofErr w:type="spellStart"/>
      <w:r w:rsidRPr="001A0454">
        <w:rPr>
          <w:rFonts w:ascii="Arial" w:eastAsia="굴림" w:hAnsi="Arial" w:cs="Arial"/>
          <w:kern w:val="0"/>
          <w:szCs w:val="20"/>
        </w:rPr>
        <w:t>glycolysis</w:t>
      </w:r>
      <w:proofErr w:type="spellEnd"/>
      <w:r w:rsidRPr="001A0454">
        <w:rPr>
          <w:rFonts w:ascii="Arial" w:eastAsia="굴림" w:hAnsi="Arial" w:cs="Arial"/>
          <w:kern w:val="0"/>
          <w:szCs w:val="20"/>
        </w:rPr>
        <w:t xml:space="preserve">. Restricting </w:t>
      </w:r>
      <w:proofErr w:type="spellStart"/>
      <w:r w:rsidRPr="001A0454">
        <w:rPr>
          <w:rFonts w:ascii="Arial" w:eastAsia="굴림" w:hAnsi="Arial" w:cs="Arial"/>
          <w:kern w:val="0"/>
          <w:szCs w:val="20"/>
        </w:rPr>
        <w:t>MnSOD</w:t>
      </w:r>
      <w:proofErr w:type="spellEnd"/>
      <w:r w:rsidRPr="001A0454">
        <w:rPr>
          <w:rFonts w:ascii="Arial" w:eastAsia="굴림" w:hAnsi="Arial" w:cs="Arial"/>
          <w:kern w:val="0"/>
          <w:szCs w:val="20"/>
        </w:rPr>
        <w:t xml:space="preserve"> expression or inhibiting AMPK suppresses the metabolic switch and dampens the viability of transformed cells indicating that the </w:t>
      </w:r>
      <w:proofErr w:type="spellStart"/>
      <w:r w:rsidRPr="001A0454">
        <w:rPr>
          <w:rFonts w:ascii="Arial" w:eastAsia="굴림" w:hAnsi="Arial" w:cs="Arial"/>
          <w:kern w:val="0"/>
          <w:szCs w:val="20"/>
        </w:rPr>
        <w:t>MnSOD</w:t>
      </w:r>
      <w:proofErr w:type="spellEnd"/>
      <w:r w:rsidRPr="001A0454">
        <w:rPr>
          <w:rFonts w:ascii="Arial" w:eastAsia="굴림" w:hAnsi="Arial" w:cs="Arial"/>
          <w:kern w:val="0"/>
          <w:szCs w:val="20"/>
        </w:rPr>
        <w:t xml:space="preserve">/AMPK axis is critical to support cancer cell bioenergetics. Recapitulating in vitro findings, clinical and epidemiologic analyses of </w:t>
      </w:r>
      <w:proofErr w:type="spellStart"/>
      <w:r w:rsidRPr="001A0454">
        <w:rPr>
          <w:rFonts w:ascii="Arial" w:eastAsia="굴림" w:hAnsi="Arial" w:cs="Arial"/>
          <w:kern w:val="0"/>
          <w:szCs w:val="20"/>
        </w:rPr>
        <w:t>MnSOD</w:t>
      </w:r>
      <w:proofErr w:type="spellEnd"/>
      <w:r w:rsidRPr="001A0454">
        <w:rPr>
          <w:rFonts w:ascii="Arial" w:eastAsia="굴림" w:hAnsi="Arial" w:cs="Arial"/>
          <w:kern w:val="0"/>
          <w:szCs w:val="20"/>
        </w:rPr>
        <w:t xml:space="preserve"> expression and AMPK activation indicated that the </w:t>
      </w:r>
      <w:proofErr w:type="spellStart"/>
      <w:r w:rsidRPr="001A0454">
        <w:rPr>
          <w:rFonts w:ascii="Arial" w:eastAsia="굴림" w:hAnsi="Arial" w:cs="Arial"/>
          <w:kern w:val="0"/>
          <w:szCs w:val="20"/>
        </w:rPr>
        <w:t>MnSOD</w:t>
      </w:r>
      <w:proofErr w:type="spellEnd"/>
      <w:r w:rsidRPr="001A0454">
        <w:rPr>
          <w:rFonts w:ascii="Arial" w:eastAsia="굴림" w:hAnsi="Arial" w:cs="Arial"/>
          <w:kern w:val="0"/>
          <w:szCs w:val="20"/>
        </w:rPr>
        <w:t xml:space="preserve">/AMPK pathway is most active in advanced stage and aggressive breast cancer subtypes. Taken together, our results indicate that </w:t>
      </w:r>
      <w:proofErr w:type="spellStart"/>
      <w:r w:rsidRPr="001A0454">
        <w:rPr>
          <w:rFonts w:ascii="Arial" w:eastAsia="굴림" w:hAnsi="Arial" w:cs="Arial"/>
          <w:kern w:val="0"/>
          <w:szCs w:val="20"/>
        </w:rPr>
        <w:t>MnSOD</w:t>
      </w:r>
      <w:proofErr w:type="spellEnd"/>
      <w:r w:rsidRPr="001A0454">
        <w:rPr>
          <w:rFonts w:ascii="Arial" w:eastAsia="굴림" w:hAnsi="Arial" w:cs="Arial"/>
          <w:kern w:val="0"/>
          <w:szCs w:val="20"/>
        </w:rPr>
        <w:t xml:space="preserve"> serves as a biomarker of cancer progression and acts as critical regulator of </w:t>
      </w:r>
      <w:proofErr w:type="spellStart"/>
      <w:r w:rsidRPr="001A0454">
        <w:rPr>
          <w:rFonts w:ascii="Arial" w:eastAsia="굴림" w:hAnsi="Arial" w:cs="Arial"/>
          <w:kern w:val="0"/>
          <w:szCs w:val="20"/>
        </w:rPr>
        <w:t>tumour</w:t>
      </w:r>
      <w:proofErr w:type="spellEnd"/>
      <w:r w:rsidRPr="001A0454">
        <w:rPr>
          <w:rFonts w:ascii="Arial" w:eastAsia="굴림" w:hAnsi="Arial" w:cs="Arial"/>
          <w:kern w:val="0"/>
          <w:szCs w:val="20"/>
        </w:rPr>
        <w:t xml:space="preserve"> cell metabolism. </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162" w:tooltip="Nature communications." w:history="1">
        <w:r w:rsidRPr="001A0454">
          <w:rPr>
            <w:rFonts w:ascii="Arial" w:eastAsia="굴림" w:hAnsi="Arial" w:cs="Arial"/>
            <w:color w:val="2F4A8B"/>
            <w:kern w:val="0"/>
            <w:szCs w:val="20"/>
            <w:u w:val="single"/>
          </w:rPr>
          <w:t>Nat Commun.</w:t>
        </w:r>
      </w:hyperlink>
      <w:r w:rsidRPr="001A0454">
        <w:rPr>
          <w:rFonts w:ascii="Arial" w:eastAsia="굴림" w:hAnsi="Arial" w:cs="Arial"/>
          <w:kern w:val="0"/>
          <w:szCs w:val="20"/>
        </w:rPr>
        <w:t xml:space="preserve"> 2015 Jan 30</w:t>
      </w:r>
      <w:proofErr w:type="gramStart"/>
      <w:r w:rsidRPr="001A0454">
        <w:rPr>
          <w:rFonts w:ascii="Arial" w:eastAsia="굴림" w:hAnsi="Arial" w:cs="Arial"/>
          <w:kern w:val="0"/>
          <w:szCs w:val="20"/>
        </w:rPr>
        <w:t>;6:6137</w:t>
      </w:r>
      <w:proofErr w:type="gramEnd"/>
      <w:r w:rsidRPr="001A0454">
        <w:rPr>
          <w:rFonts w:ascii="Arial" w:eastAsia="굴림" w:hAnsi="Arial" w:cs="Arial"/>
          <w:kern w:val="0"/>
          <w:szCs w:val="20"/>
        </w:rPr>
        <w:t xml:space="preserve">. </w:t>
      </w:r>
      <w:proofErr w:type="spellStart"/>
      <w:proofErr w:type="gramStart"/>
      <w:r w:rsidRPr="001A0454">
        <w:rPr>
          <w:rFonts w:ascii="Arial" w:eastAsia="굴림" w:hAnsi="Arial" w:cs="Arial"/>
          <w:kern w:val="0"/>
          <w:szCs w:val="20"/>
        </w:rPr>
        <w:t>doi</w:t>
      </w:r>
      <w:proofErr w:type="spellEnd"/>
      <w:proofErr w:type="gramEnd"/>
      <w:r w:rsidRPr="001A0454">
        <w:rPr>
          <w:rFonts w:ascii="Arial" w:eastAsia="굴림" w:hAnsi="Arial" w:cs="Arial"/>
          <w:kern w:val="0"/>
          <w:szCs w:val="20"/>
        </w:rPr>
        <w:t>: 10.1038/ncomms7137.</w:t>
      </w:r>
    </w:p>
    <w:p w:rsidR="005E4204" w:rsidRPr="001A0454" w:rsidRDefault="005E4204" w:rsidP="005E420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1A0454">
        <w:rPr>
          <w:rFonts w:ascii="Arial" w:eastAsia="굴림" w:hAnsi="Arial" w:cs="Arial"/>
          <w:b/>
          <w:bCs/>
          <w:color w:val="000000"/>
          <w:kern w:val="36"/>
          <w:sz w:val="28"/>
          <w:szCs w:val="28"/>
        </w:rPr>
        <w:t xml:space="preserve">Augmented AMPK activity inhibits cell migration by </w:t>
      </w:r>
      <w:proofErr w:type="spellStart"/>
      <w:r w:rsidRPr="001A0454">
        <w:rPr>
          <w:rFonts w:ascii="Arial" w:eastAsia="굴림" w:hAnsi="Arial" w:cs="Arial"/>
          <w:b/>
          <w:bCs/>
          <w:color w:val="000000"/>
          <w:kern w:val="36"/>
          <w:sz w:val="28"/>
          <w:szCs w:val="28"/>
        </w:rPr>
        <w:t>phosphorylating</w:t>
      </w:r>
      <w:proofErr w:type="spellEnd"/>
      <w:r w:rsidRPr="001A0454">
        <w:rPr>
          <w:rFonts w:ascii="Arial" w:eastAsia="굴림" w:hAnsi="Arial" w:cs="Arial"/>
          <w:b/>
          <w:bCs/>
          <w:color w:val="000000"/>
          <w:kern w:val="36"/>
          <w:sz w:val="28"/>
          <w:szCs w:val="28"/>
        </w:rPr>
        <w:t xml:space="preserve"> the novel substrate Pdlim5.</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163" w:history="1">
        <w:r w:rsidRPr="001A0454">
          <w:rPr>
            <w:rFonts w:ascii="Arial" w:eastAsia="굴림" w:hAnsi="Arial" w:cs="Arial"/>
            <w:color w:val="2F4A8B"/>
            <w:kern w:val="0"/>
            <w:szCs w:val="20"/>
            <w:u w:val="single"/>
          </w:rPr>
          <w:t>Yan Y</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64" w:history="1">
        <w:r w:rsidRPr="001A0454">
          <w:rPr>
            <w:rFonts w:ascii="Arial" w:eastAsia="굴림" w:hAnsi="Arial" w:cs="Arial"/>
            <w:color w:val="2F4A8B"/>
            <w:kern w:val="0"/>
            <w:szCs w:val="20"/>
            <w:u w:val="single"/>
          </w:rPr>
          <w:t>Tsukamoto O</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65" w:history="1">
        <w:r w:rsidRPr="001A0454">
          <w:rPr>
            <w:rFonts w:ascii="Arial" w:eastAsia="굴림" w:hAnsi="Arial" w:cs="Arial"/>
            <w:color w:val="2F4A8B"/>
            <w:kern w:val="0"/>
            <w:szCs w:val="20"/>
            <w:u w:val="single"/>
          </w:rPr>
          <w:t>Nakano A</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166" w:history="1">
        <w:r w:rsidRPr="001A0454">
          <w:rPr>
            <w:rFonts w:ascii="Arial" w:eastAsia="굴림" w:hAnsi="Arial" w:cs="Arial"/>
            <w:color w:val="2F4A8B"/>
            <w:kern w:val="0"/>
            <w:szCs w:val="20"/>
            <w:u w:val="single"/>
          </w:rPr>
          <w:t>Kato H</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67" w:history="1">
        <w:r w:rsidRPr="001A0454">
          <w:rPr>
            <w:rFonts w:ascii="Arial" w:eastAsia="굴림" w:hAnsi="Arial" w:cs="Arial"/>
            <w:color w:val="2F4A8B"/>
            <w:kern w:val="0"/>
            <w:szCs w:val="20"/>
            <w:u w:val="single"/>
          </w:rPr>
          <w:t>Kioka H</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168" w:history="1">
        <w:r w:rsidRPr="001A0454">
          <w:rPr>
            <w:rFonts w:ascii="Arial" w:eastAsia="굴림" w:hAnsi="Arial" w:cs="Arial"/>
            <w:color w:val="2F4A8B"/>
            <w:kern w:val="0"/>
            <w:szCs w:val="20"/>
            <w:u w:val="single"/>
          </w:rPr>
          <w:t>Ito N</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169" w:history="1">
        <w:r w:rsidRPr="001A0454">
          <w:rPr>
            <w:rFonts w:ascii="Arial" w:eastAsia="굴림" w:hAnsi="Arial" w:cs="Arial"/>
            <w:color w:val="2F4A8B"/>
            <w:kern w:val="0"/>
            <w:szCs w:val="20"/>
            <w:u w:val="single"/>
          </w:rPr>
          <w:t>Higo S</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170" w:history="1">
        <w:r w:rsidRPr="001A0454">
          <w:rPr>
            <w:rFonts w:ascii="Arial" w:eastAsia="굴림" w:hAnsi="Arial" w:cs="Arial"/>
            <w:color w:val="2F4A8B"/>
            <w:kern w:val="0"/>
            <w:szCs w:val="20"/>
            <w:u w:val="single"/>
          </w:rPr>
          <w:t>Yamazaki S</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171" w:history="1">
        <w:r w:rsidRPr="001A0454">
          <w:rPr>
            <w:rFonts w:ascii="Arial" w:eastAsia="굴림" w:hAnsi="Arial" w:cs="Arial"/>
            <w:color w:val="2F4A8B"/>
            <w:kern w:val="0"/>
            <w:szCs w:val="20"/>
            <w:u w:val="single"/>
          </w:rPr>
          <w:t>Shintani Y</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72" w:history="1">
        <w:r w:rsidRPr="001A0454">
          <w:rPr>
            <w:rFonts w:ascii="Arial" w:eastAsia="굴림" w:hAnsi="Arial" w:cs="Arial"/>
            <w:color w:val="2F4A8B"/>
            <w:kern w:val="0"/>
            <w:szCs w:val="20"/>
            <w:u w:val="single"/>
          </w:rPr>
          <w:t>Matsuoka K</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173" w:history="1">
        <w:r w:rsidRPr="001A0454">
          <w:rPr>
            <w:rFonts w:ascii="Arial" w:eastAsia="굴림" w:hAnsi="Arial" w:cs="Arial"/>
            <w:color w:val="2F4A8B"/>
            <w:kern w:val="0"/>
            <w:szCs w:val="20"/>
            <w:u w:val="single"/>
          </w:rPr>
          <w:t>Liao Y</w:t>
        </w:r>
      </w:hyperlink>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 </w:t>
      </w:r>
      <w:hyperlink r:id="rId174" w:history="1">
        <w:r w:rsidRPr="001A0454">
          <w:rPr>
            <w:rFonts w:ascii="Arial" w:eastAsia="굴림" w:hAnsi="Arial" w:cs="Arial"/>
            <w:color w:val="2F4A8B"/>
            <w:kern w:val="0"/>
            <w:szCs w:val="20"/>
            <w:u w:val="single"/>
          </w:rPr>
          <w:t>Asanuma H</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175" w:history="1">
        <w:r w:rsidRPr="001A0454">
          <w:rPr>
            <w:rFonts w:ascii="Arial" w:eastAsia="굴림" w:hAnsi="Arial" w:cs="Arial"/>
            <w:color w:val="2F4A8B"/>
            <w:kern w:val="0"/>
            <w:szCs w:val="20"/>
            <w:u w:val="single"/>
          </w:rPr>
          <w:t>Asakura M</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176" w:history="1">
        <w:r w:rsidRPr="001A0454">
          <w:rPr>
            <w:rFonts w:ascii="Arial" w:eastAsia="굴림" w:hAnsi="Arial" w:cs="Arial"/>
            <w:color w:val="2F4A8B"/>
            <w:kern w:val="0"/>
            <w:szCs w:val="20"/>
            <w:u w:val="single"/>
          </w:rPr>
          <w:t>Takafuji K</w:t>
        </w:r>
      </w:hyperlink>
      <w:r w:rsidRPr="001A0454">
        <w:rPr>
          <w:rFonts w:ascii="Arial" w:eastAsia="굴림" w:hAnsi="Arial" w:cs="Arial"/>
          <w:kern w:val="0"/>
          <w:sz w:val="17"/>
          <w:szCs w:val="17"/>
          <w:vertAlign w:val="superscript"/>
        </w:rPr>
        <w:t>6</w:t>
      </w:r>
      <w:r w:rsidRPr="001A0454">
        <w:rPr>
          <w:rFonts w:ascii="Arial" w:eastAsia="굴림" w:hAnsi="Arial" w:cs="Arial"/>
          <w:kern w:val="0"/>
          <w:szCs w:val="20"/>
        </w:rPr>
        <w:t xml:space="preserve">, </w:t>
      </w:r>
      <w:hyperlink r:id="rId177" w:history="1">
        <w:r w:rsidRPr="001A0454">
          <w:rPr>
            <w:rFonts w:ascii="Arial" w:eastAsia="굴림" w:hAnsi="Arial" w:cs="Arial"/>
            <w:color w:val="2F4A8B"/>
            <w:kern w:val="0"/>
            <w:szCs w:val="20"/>
            <w:u w:val="single"/>
          </w:rPr>
          <w:t>Minamino T</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178" w:history="1">
        <w:r w:rsidRPr="001A0454">
          <w:rPr>
            <w:rFonts w:ascii="Arial" w:eastAsia="굴림" w:hAnsi="Arial" w:cs="Arial"/>
            <w:color w:val="2F4A8B"/>
            <w:kern w:val="0"/>
            <w:szCs w:val="20"/>
            <w:u w:val="single"/>
          </w:rPr>
          <w:t>Asano Y</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179" w:history="1">
        <w:r w:rsidRPr="001A0454">
          <w:rPr>
            <w:rFonts w:ascii="Arial" w:eastAsia="굴림" w:hAnsi="Arial" w:cs="Arial"/>
            <w:color w:val="2F4A8B"/>
            <w:kern w:val="0"/>
            <w:szCs w:val="20"/>
            <w:u w:val="single"/>
          </w:rPr>
          <w:t>Kitakaze M</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180" w:history="1">
        <w:r w:rsidRPr="001A0454">
          <w:rPr>
            <w:rFonts w:ascii="Arial" w:eastAsia="굴림" w:hAnsi="Arial" w:cs="Arial"/>
            <w:color w:val="2F4A8B"/>
            <w:kern w:val="0"/>
            <w:szCs w:val="20"/>
            <w:u w:val="single"/>
          </w:rPr>
          <w:t>Takashima S</w:t>
        </w:r>
      </w:hyperlink>
      <w:r w:rsidRPr="001A0454">
        <w:rPr>
          <w:rFonts w:ascii="Arial" w:eastAsia="굴림" w:hAnsi="Arial" w:cs="Arial"/>
          <w:kern w:val="0"/>
          <w:sz w:val="17"/>
          <w:szCs w:val="17"/>
          <w:vertAlign w:val="superscript"/>
        </w:rPr>
        <w:t>7</w:t>
      </w:r>
      <w:r w:rsidRPr="001A0454">
        <w:rPr>
          <w:rFonts w:ascii="Arial" w:eastAsia="굴림" w:hAnsi="Arial" w:cs="Arial"/>
          <w:kern w:val="0"/>
          <w:szCs w:val="20"/>
        </w:rPr>
        <w:t>.</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81" w:tooltip="Open/close author information list" w:history="1">
        <w:r w:rsidRPr="001A0454">
          <w:rPr>
            <w:rFonts w:ascii="Arial" w:eastAsia="굴림" w:hAnsi="Arial" w:cs="Arial"/>
            <w:b/>
            <w:bCs/>
            <w:color w:val="2F4A8B"/>
            <w:kern w:val="0"/>
            <w:sz w:val="22"/>
            <w:u w:val="single"/>
          </w:rPr>
          <w:t>Author information</w:t>
        </w:r>
      </w:hyperlink>
    </w:p>
    <w:p w:rsidR="005E4204" w:rsidRPr="001A0454" w:rsidRDefault="005E4204" w:rsidP="005E4204">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Department of Medical Biochemistry, Osaka University Graduate School of Medicine, 2-2 </w:t>
      </w:r>
      <w:proofErr w:type="spellStart"/>
      <w:r w:rsidRPr="001A0454">
        <w:rPr>
          <w:rFonts w:ascii="Arial" w:eastAsia="굴림" w:hAnsi="Arial" w:cs="Arial"/>
          <w:kern w:val="0"/>
          <w:szCs w:val="20"/>
        </w:rPr>
        <w:t>Yamadaoka</w:t>
      </w:r>
      <w:proofErr w:type="spellEnd"/>
      <w:r w:rsidRPr="001A0454">
        <w:rPr>
          <w:rFonts w:ascii="Arial" w:eastAsia="굴림" w:hAnsi="Arial" w:cs="Arial"/>
          <w:kern w:val="0"/>
          <w:szCs w:val="20"/>
        </w:rPr>
        <w:t>, Suita, Osaka 565-0871, Japan.</w:t>
      </w:r>
    </w:p>
    <w:p w:rsidR="005E4204" w:rsidRPr="001A0454" w:rsidRDefault="005E4204" w:rsidP="005E4204">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2</w:t>
      </w:r>
      <w:r w:rsidRPr="001A0454">
        <w:rPr>
          <w:rFonts w:ascii="Arial" w:eastAsia="굴림" w:hAnsi="Arial" w:cs="Arial"/>
          <w:kern w:val="0"/>
          <w:szCs w:val="20"/>
        </w:rPr>
        <w:t>Depertment of Clinical Research and Development, National Cerebral and Cardiovascular Center Research Institute, Suita, Osaka 565-8565, Japan.</w:t>
      </w:r>
    </w:p>
    <w:p w:rsidR="005E4204" w:rsidRPr="001A0454" w:rsidRDefault="005E4204" w:rsidP="005E4204">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Department of Cardiovascular Medicine, Osaka University Graduate School of Medicine, 2-2 </w:t>
      </w:r>
      <w:proofErr w:type="spellStart"/>
      <w:r w:rsidRPr="001A0454">
        <w:rPr>
          <w:rFonts w:ascii="Arial" w:eastAsia="굴림" w:hAnsi="Arial" w:cs="Arial"/>
          <w:kern w:val="0"/>
          <w:szCs w:val="20"/>
        </w:rPr>
        <w:t>Yamadaoka</w:t>
      </w:r>
      <w:proofErr w:type="spellEnd"/>
      <w:r w:rsidRPr="001A0454">
        <w:rPr>
          <w:rFonts w:ascii="Arial" w:eastAsia="굴림" w:hAnsi="Arial" w:cs="Arial"/>
          <w:kern w:val="0"/>
          <w:szCs w:val="20"/>
        </w:rPr>
        <w:t>, Suita, Osaka 565-0871, Japan.</w:t>
      </w:r>
    </w:p>
    <w:p w:rsidR="005E4204" w:rsidRPr="001A0454" w:rsidRDefault="005E4204" w:rsidP="005E4204">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4</w:t>
      </w:r>
      <w:r w:rsidRPr="001A0454">
        <w:rPr>
          <w:rFonts w:ascii="Arial" w:eastAsia="굴림" w:hAnsi="Arial" w:cs="Arial"/>
          <w:kern w:val="0"/>
          <w:szCs w:val="20"/>
        </w:rPr>
        <w:t>Department of Cell Biology, National Cerebral and Cardiovascular Center Research Institute, Suita, Osaka 565-8565, Japan.</w:t>
      </w:r>
    </w:p>
    <w:p w:rsidR="005E4204" w:rsidRPr="001A0454" w:rsidRDefault="005E4204" w:rsidP="005E4204">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Department of Cardiology, </w:t>
      </w:r>
      <w:proofErr w:type="spellStart"/>
      <w:r w:rsidRPr="001A0454">
        <w:rPr>
          <w:rFonts w:ascii="Arial" w:eastAsia="굴림" w:hAnsi="Arial" w:cs="Arial"/>
          <w:kern w:val="0"/>
          <w:szCs w:val="20"/>
        </w:rPr>
        <w:t>Nanfang</w:t>
      </w:r>
      <w:proofErr w:type="spellEnd"/>
      <w:r w:rsidRPr="001A0454">
        <w:rPr>
          <w:rFonts w:ascii="Arial" w:eastAsia="굴림" w:hAnsi="Arial" w:cs="Arial"/>
          <w:kern w:val="0"/>
          <w:szCs w:val="20"/>
        </w:rPr>
        <w:t xml:space="preserve"> Hospital, Southern Medical University, 1838 North Guangzhou Avenue, 510515 Guangzhou, China.</w:t>
      </w:r>
    </w:p>
    <w:p w:rsidR="005E4204" w:rsidRPr="001A0454" w:rsidRDefault="005E4204" w:rsidP="005E4204">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6</w:t>
      </w:r>
      <w:r w:rsidRPr="001A0454">
        <w:rPr>
          <w:rFonts w:ascii="Arial" w:eastAsia="굴림" w:hAnsi="Arial" w:cs="Arial"/>
          <w:kern w:val="0"/>
          <w:szCs w:val="20"/>
        </w:rPr>
        <w:t xml:space="preserve">Center for Research Education, Osaka University Graduate School of Medicine, 2-2 </w:t>
      </w:r>
      <w:proofErr w:type="spellStart"/>
      <w:r w:rsidRPr="001A0454">
        <w:rPr>
          <w:rFonts w:ascii="Arial" w:eastAsia="굴림" w:hAnsi="Arial" w:cs="Arial"/>
          <w:kern w:val="0"/>
          <w:szCs w:val="20"/>
        </w:rPr>
        <w:t>Yamadaoka</w:t>
      </w:r>
      <w:proofErr w:type="spellEnd"/>
      <w:r w:rsidRPr="001A0454">
        <w:rPr>
          <w:rFonts w:ascii="Arial" w:eastAsia="굴림" w:hAnsi="Arial" w:cs="Arial"/>
          <w:kern w:val="0"/>
          <w:szCs w:val="20"/>
        </w:rPr>
        <w:t>, Suita, Osaka 565-0871, Japan.</w:t>
      </w:r>
    </w:p>
    <w:p w:rsidR="005E4204" w:rsidRPr="001A0454" w:rsidRDefault="005E4204" w:rsidP="005E4204">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7</w:t>
      </w:r>
      <w:r w:rsidRPr="001A0454">
        <w:rPr>
          <w:rFonts w:ascii="Arial" w:eastAsia="굴림" w:hAnsi="Arial" w:cs="Arial"/>
          <w:kern w:val="0"/>
          <w:szCs w:val="20"/>
        </w:rPr>
        <w:t xml:space="preserve">1] Department of Medical Biochemistry, Osaka University Graduate School of Medicine, 2-2 </w:t>
      </w:r>
      <w:proofErr w:type="spellStart"/>
      <w:r w:rsidRPr="001A0454">
        <w:rPr>
          <w:rFonts w:ascii="Arial" w:eastAsia="굴림" w:hAnsi="Arial" w:cs="Arial"/>
          <w:kern w:val="0"/>
          <w:szCs w:val="20"/>
        </w:rPr>
        <w:t>Yamadaoka</w:t>
      </w:r>
      <w:proofErr w:type="spellEnd"/>
      <w:r w:rsidRPr="001A0454">
        <w:rPr>
          <w:rFonts w:ascii="Arial" w:eastAsia="굴림" w:hAnsi="Arial" w:cs="Arial"/>
          <w:kern w:val="0"/>
          <w:szCs w:val="20"/>
        </w:rPr>
        <w:t>, Suita, Osaka 565-0871, Japan [2] Japan Science and Technology Agency-Core Research for Evolutional Science and Technology (CREST), Kawaguchi 332-0012, Japan.</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A0454">
        <w:rPr>
          <w:rFonts w:ascii="Arial" w:eastAsia="굴림" w:hAnsi="Arial" w:cs="Arial"/>
          <w:b/>
          <w:bCs/>
          <w:color w:val="724128"/>
          <w:kern w:val="0"/>
          <w:sz w:val="22"/>
        </w:rPr>
        <w:t>Abstract</w:t>
      </w:r>
    </w:p>
    <w:p w:rsidR="005E4204" w:rsidRPr="001A0454" w:rsidRDefault="005E4204" w:rsidP="005E420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Cs w:val="20"/>
        </w:rPr>
        <w:t xml:space="preserve">Augmented AMP-activated protein </w:t>
      </w:r>
      <w:proofErr w:type="spellStart"/>
      <w:r w:rsidRPr="001A0454">
        <w:rPr>
          <w:rFonts w:ascii="Arial" w:eastAsia="굴림" w:hAnsi="Arial" w:cs="Arial"/>
          <w:kern w:val="0"/>
          <w:szCs w:val="20"/>
        </w:rPr>
        <w:t>kinase</w:t>
      </w:r>
      <w:proofErr w:type="spellEnd"/>
      <w:r w:rsidRPr="001A0454">
        <w:rPr>
          <w:rFonts w:ascii="Arial" w:eastAsia="굴림" w:hAnsi="Arial" w:cs="Arial"/>
          <w:kern w:val="0"/>
          <w:szCs w:val="20"/>
        </w:rPr>
        <w:t xml:space="preserve"> (AMPK) activity inhibits cell migration, possibly contributing to the clinical benefits of chemical AMPK activators in preventing atherosclerosis, vascular </w:t>
      </w:r>
      <w:proofErr w:type="spellStart"/>
      <w:r w:rsidRPr="001A0454">
        <w:rPr>
          <w:rFonts w:ascii="Arial" w:eastAsia="굴림" w:hAnsi="Arial" w:cs="Arial"/>
          <w:kern w:val="0"/>
          <w:szCs w:val="20"/>
        </w:rPr>
        <w:t>remodelling</w:t>
      </w:r>
      <w:proofErr w:type="spellEnd"/>
      <w:r w:rsidRPr="001A0454">
        <w:rPr>
          <w:rFonts w:ascii="Arial" w:eastAsia="굴림" w:hAnsi="Arial" w:cs="Arial"/>
          <w:kern w:val="0"/>
          <w:szCs w:val="20"/>
        </w:rPr>
        <w:t xml:space="preserve"> and cancer metastasis. However, the underlying mechanisms remain largely unknown. Here we identify PDZ and LIM domain 5 (Pdlim5) as a novel AMPK substrate and show that it plays a critical role in the inhibition of cell migration. AMPK directly </w:t>
      </w:r>
      <w:proofErr w:type="spellStart"/>
      <w:r w:rsidRPr="001A0454">
        <w:rPr>
          <w:rFonts w:ascii="Arial" w:eastAsia="굴림" w:hAnsi="Arial" w:cs="Arial"/>
          <w:kern w:val="0"/>
          <w:szCs w:val="20"/>
        </w:rPr>
        <w:t>phosphorylates</w:t>
      </w:r>
      <w:proofErr w:type="spellEnd"/>
      <w:r w:rsidRPr="001A0454">
        <w:rPr>
          <w:rFonts w:ascii="Arial" w:eastAsia="굴림" w:hAnsi="Arial" w:cs="Arial"/>
          <w:kern w:val="0"/>
          <w:szCs w:val="20"/>
        </w:rPr>
        <w:t xml:space="preserve"> Pdlim5 at Ser177. Exogenous expression of </w:t>
      </w:r>
      <w:proofErr w:type="spellStart"/>
      <w:r w:rsidRPr="001A0454">
        <w:rPr>
          <w:rFonts w:ascii="Arial" w:eastAsia="굴림" w:hAnsi="Arial" w:cs="Arial"/>
          <w:kern w:val="0"/>
          <w:szCs w:val="20"/>
        </w:rPr>
        <w:t>phosphomimetic</w:t>
      </w:r>
      <w:proofErr w:type="spellEnd"/>
      <w:r w:rsidRPr="001A0454">
        <w:rPr>
          <w:rFonts w:ascii="Arial" w:eastAsia="굴림" w:hAnsi="Arial" w:cs="Arial"/>
          <w:kern w:val="0"/>
          <w:szCs w:val="20"/>
        </w:rPr>
        <w:t xml:space="preserve"> S177D-Pdlim5 inhibits cell migration and attenuates </w:t>
      </w:r>
      <w:proofErr w:type="spellStart"/>
      <w:r w:rsidRPr="001A0454">
        <w:rPr>
          <w:rFonts w:ascii="Arial" w:eastAsia="굴림" w:hAnsi="Arial" w:cs="Arial"/>
          <w:kern w:val="0"/>
          <w:szCs w:val="20"/>
        </w:rPr>
        <w:t>lamellipodia</w:t>
      </w:r>
      <w:proofErr w:type="spellEnd"/>
      <w:r w:rsidRPr="001A0454">
        <w:rPr>
          <w:rFonts w:ascii="Arial" w:eastAsia="굴림" w:hAnsi="Arial" w:cs="Arial"/>
          <w:kern w:val="0"/>
          <w:szCs w:val="20"/>
        </w:rPr>
        <w:t xml:space="preserve"> formation. Consistent with this observation, S177D-Pdlim5 suppresses Rac1 activity at the cell periphery and displaces the Arp2/3 complex from the leading edge. Notably, S177D-Pdlim5, but not WT-Pdlim5, attenuates the association with Rac1-specific guanine nucleotide exchange factors at the cell periphery. Taken together, our findings indicate that </w:t>
      </w:r>
      <w:proofErr w:type="spellStart"/>
      <w:r w:rsidRPr="001A0454">
        <w:rPr>
          <w:rFonts w:ascii="Arial" w:eastAsia="굴림" w:hAnsi="Arial" w:cs="Arial"/>
          <w:kern w:val="0"/>
          <w:szCs w:val="20"/>
        </w:rPr>
        <w:t>phosphorylation</w:t>
      </w:r>
      <w:proofErr w:type="spellEnd"/>
      <w:r w:rsidRPr="001A0454">
        <w:rPr>
          <w:rFonts w:ascii="Arial" w:eastAsia="굴림" w:hAnsi="Arial" w:cs="Arial"/>
          <w:kern w:val="0"/>
          <w:szCs w:val="20"/>
        </w:rPr>
        <w:t xml:space="preserve"> of Pdlim5 on Ser177 by AMPK mediates inhibition of cell migration by suppressing the Rac1-Arp2/3 </w:t>
      </w:r>
      <w:proofErr w:type="spellStart"/>
      <w:r w:rsidRPr="001A0454">
        <w:rPr>
          <w:rFonts w:ascii="Arial" w:eastAsia="굴림" w:hAnsi="Arial" w:cs="Arial"/>
          <w:kern w:val="0"/>
          <w:szCs w:val="20"/>
        </w:rPr>
        <w:t>signalling</w:t>
      </w:r>
      <w:proofErr w:type="spellEnd"/>
      <w:r w:rsidRPr="001A0454">
        <w:rPr>
          <w:rFonts w:ascii="Arial" w:eastAsia="굴림" w:hAnsi="Arial" w:cs="Arial"/>
          <w:kern w:val="0"/>
          <w:szCs w:val="20"/>
        </w:rPr>
        <w:t xml:space="preserve"> pathway. </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182" w:tooltip="Cell." w:history="1">
        <w:proofErr w:type="gramStart"/>
        <w:r w:rsidRPr="001A0454">
          <w:rPr>
            <w:rFonts w:ascii="Arial" w:eastAsia="굴림" w:hAnsi="Arial" w:cs="Arial"/>
            <w:color w:val="2F4A8B"/>
            <w:kern w:val="0"/>
            <w:szCs w:val="20"/>
            <w:u w:val="single"/>
          </w:rPr>
          <w:t>Cell.</w:t>
        </w:r>
        <w:proofErr w:type="gramEnd"/>
      </w:hyperlink>
      <w:r w:rsidRPr="001A0454">
        <w:rPr>
          <w:rFonts w:ascii="Arial" w:eastAsia="굴림" w:hAnsi="Arial" w:cs="Arial"/>
          <w:kern w:val="0"/>
          <w:szCs w:val="20"/>
        </w:rPr>
        <w:t xml:space="preserve"> 2015 Feb 26</w:t>
      </w:r>
      <w:proofErr w:type="gramStart"/>
      <w:r w:rsidRPr="001A0454">
        <w:rPr>
          <w:rFonts w:ascii="Arial" w:eastAsia="굴림" w:hAnsi="Arial" w:cs="Arial"/>
          <w:kern w:val="0"/>
          <w:szCs w:val="20"/>
        </w:rPr>
        <w:t>;160</w:t>
      </w:r>
      <w:proofErr w:type="gramEnd"/>
      <w:r w:rsidRPr="001A0454">
        <w:rPr>
          <w:rFonts w:ascii="Arial" w:eastAsia="굴림" w:hAnsi="Arial" w:cs="Arial"/>
          <w:kern w:val="0"/>
          <w:szCs w:val="20"/>
        </w:rPr>
        <w:t xml:space="preserve">(5):842-55. </w:t>
      </w:r>
      <w:proofErr w:type="spellStart"/>
      <w:proofErr w:type="gramStart"/>
      <w:r w:rsidRPr="001A0454">
        <w:rPr>
          <w:rFonts w:ascii="Arial" w:eastAsia="굴림" w:hAnsi="Arial" w:cs="Arial"/>
          <w:kern w:val="0"/>
          <w:szCs w:val="20"/>
        </w:rPr>
        <w:t>doi</w:t>
      </w:r>
      <w:proofErr w:type="spellEnd"/>
      <w:proofErr w:type="gramEnd"/>
      <w:r w:rsidRPr="001A0454">
        <w:rPr>
          <w:rFonts w:ascii="Arial" w:eastAsia="굴림" w:hAnsi="Arial" w:cs="Arial"/>
          <w:kern w:val="0"/>
          <w:szCs w:val="20"/>
        </w:rPr>
        <w:t>: 10.1016/j.cell.2015.02.004.</w:t>
      </w:r>
    </w:p>
    <w:p w:rsidR="005E4204" w:rsidRPr="001A0454" w:rsidRDefault="005E4204" w:rsidP="005E420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1A0454">
        <w:rPr>
          <w:rFonts w:ascii="Arial" w:eastAsia="굴림" w:hAnsi="Arial" w:cs="Arial"/>
          <w:b/>
          <w:bCs/>
          <w:color w:val="000000"/>
          <w:kern w:val="36"/>
          <w:sz w:val="28"/>
          <w:szCs w:val="28"/>
        </w:rPr>
        <w:lastRenderedPageBreak/>
        <w:t>Neuronal CRTC-1 Governs Systemic Mitochondrial Metabolism and Lifespan via a Catecholamine Signal.</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183" w:history="1">
        <w:r w:rsidRPr="001A0454">
          <w:rPr>
            <w:rFonts w:ascii="Arial" w:eastAsia="굴림" w:hAnsi="Arial" w:cs="Arial"/>
            <w:color w:val="2F4A8B"/>
            <w:kern w:val="0"/>
            <w:szCs w:val="20"/>
            <w:u w:val="single"/>
          </w:rPr>
          <w:t>Burkewitz K</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84" w:history="1">
        <w:r w:rsidRPr="001A0454">
          <w:rPr>
            <w:rFonts w:ascii="Arial" w:eastAsia="굴림" w:hAnsi="Arial" w:cs="Arial"/>
            <w:color w:val="2F4A8B"/>
            <w:kern w:val="0"/>
            <w:szCs w:val="20"/>
            <w:u w:val="single"/>
          </w:rPr>
          <w:t>Morantte I</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85" w:history="1">
        <w:r w:rsidRPr="001A0454">
          <w:rPr>
            <w:rFonts w:ascii="Arial" w:eastAsia="굴림" w:hAnsi="Arial" w:cs="Arial"/>
            <w:color w:val="2F4A8B"/>
            <w:kern w:val="0"/>
            <w:szCs w:val="20"/>
            <w:u w:val="single"/>
          </w:rPr>
          <w:t>Weir HJ</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86" w:history="1">
        <w:r w:rsidRPr="001A0454">
          <w:rPr>
            <w:rFonts w:ascii="Arial" w:eastAsia="굴림" w:hAnsi="Arial" w:cs="Arial"/>
            <w:color w:val="2F4A8B"/>
            <w:kern w:val="0"/>
            <w:szCs w:val="20"/>
            <w:u w:val="single"/>
          </w:rPr>
          <w:t>Yeo R</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87" w:history="1">
        <w:r w:rsidRPr="001A0454">
          <w:rPr>
            <w:rFonts w:ascii="Arial" w:eastAsia="굴림" w:hAnsi="Arial" w:cs="Arial"/>
            <w:color w:val="2F4A8B"/>
            <w:kern w:val="0"/>
            <w:szCs w:val="20"/>
            <w:u w:val="single"/>
          </w:rPr>
          <w:t>Zhang Y</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88" w:history="1">
        <w:r w:rsidRPr="001A0454">
          <w:rPr>
            <w:rFonts w:ascii="Arial" w:eastAsia="굴림" w:hAnsi="Arial" w:cs="Arial"/>
            <w:color w:val="2F4A8B"/>
            <w:kern w:val="0"/>
            <w:szCs w:val="20"/>
            <w:u w:val="single"/>
          </w:rPr>
          <w:t>Huynh FK</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189" w:history="1">
        <w:r w:rsidRPr="001A0454">
          <w:rPr>
            <w:rFonts w:ascii="Arial" w:eastAsia="굴림" w:hAnsi="Arial" w:cs="Arial"/>
            <w:color w:val="2F4A8B"/>
            <w:kern w:val="0"/>
            <w:szCs w:val="20"/>
            <w:u w:val="single"/>
          </w:rPr>
          <w:t>Ilkayeva OR</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190" w:history="1">
        <w:r w:rsidRPr="001A0454">
          <w:rPr>
            <w:rFonts w:ascii="Arial" w:eastAsia="굴림" w:hAnsi="Arial" w:cs="Arial"/>
            <w:color w:val="2F4A8B"/>
            <w:kern w:val="0"/>
            <w:szCs w:val="20"/>
            <w:u w:val="single"/>
          </w:rPr>
          <w:t>Hirschey MD</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191" w:history="1">
        <w:r w:rsidRPr="001A0454">
          <w:rPr>
            <w:rFonts w:ascii="Arial" w:eastAsia="굴림" w:hAnsi="Arial" w:cs="Arial"/>
            <w:color w:val="2F4A8B"/>
            <w:kern w:val="0"/>
            <w:szCs w:val="20"/>
            <w:u w:val="single"/>
          </w:rPr>
          <w:t>Grant AR</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192" w:history="1">
        <w:r w:rsidRPr="001A0454">
          <w:rPr>
            <w:rFonts w:ascii="Arial" w:eastAsia="굴림" w:hAnsi="Arial" w:cs="Arial"/>
            <w:color w:val="2F4A8B"/>
            <w:kern w:val="0"/>
            <w:szCs w:val="20"/>
            <w:u w:val="single"/>
          </w:rPr>
          <w:t>Mair WB</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93" w:tooltip="Open/close author information list" w:history="1">
        <w:r w:rsidRPr="001A0454">
          <w:rPr>
            <w:rFonts w:ascii="Arial" w:eastAsia="굴림" w:hAnsi="Arial" w:cs="Arial"/>
            <w:b/>
            <w:bCs/>
            <w:color w:val="2F4A8B"/>
            <w:kern w:val="0"/>
            <w:sz w:val="22"/>
            <w:u w:val="single"/>
          </w:rPr>
          <w:t>Author information</w:t>
        </w:r>
      </w:hyperlink>
    </w:p>
    <w:p w:rsidR="005E4204" w:rsidRPr="001A0454" w:rsidRDefault="005E4204" w:rsidP="005E4204">
      <w:pPr>
        <w:widowControl/>
        <w:numPr>
          <w:ilvl w:val="0"/>
          <w:numId w:val="1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1</w:t>
      </w:r>
      <w:r w:rsidRPr="001A0454">
        <w:rPr>
          <w:rFonts w:ascii="Arial" w:eastAsia="굴림" w:hAnsi="Arial" w:cs="Arial"/>
          <w:kern w:val="0"/>
          <w:szCs w:val="20"/>
        </w:rPr>
        <w:t>Department of Genetics and Complex Diseases, Harvard School of Public Health, 665 Huntington Avenue, Boston, MA 02115, USA.</w:t>
      </w:r>
    </w:p>
    <w:p w:rsidR="005E4204" w:rsidRPr="001A0454" w:rsidRDefault="005E4204" w:rsidP="005E4204">
      <w:pPr>
        <w:widowControl/>
        <w:numPr>
          <w:ilvl w:val="0"/>
          <w:numId w:val="1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2</w:t>
      </w:r>
      <w:r w:rsidRPr="001A0454">
        <w:rPr>
          <w:rFonts w:ascii="Arial" w:eastAsia="굴림" w:hAnsi="Arial" w:cs="Arial"/>
          <w:kern w:val="0"/>
          <w:szCs w:val="20"/>
        </w:rPr>
        <w:t>Duke Molecular Physiology Institute, Duke University Medical Center, 300 North Duke Street, Durham, NC 27701, USA.</w:t>
      </w:r>
    </w:p>
    <w:p w:rsidR="005E4204" w:rsidRPr="001A0454" w:rsidRDefault="005E4204" w:rsidP="005E4204">
      <w:pPr>
        <w:widowControl/>
        <w:numPr>
          <w:ilvl w:val="0"/>
          <w:numId w:val="1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Department of Computational Medicine and Bioinformatics, University of Michigan Medical School, 100 </w:t>
      </w:r>
      <w:proofErr w:type="spellStart"/>
      <w:r w:rsidRPr="001A0454">
        <w:rPr>
          <w:rFonts w:ascii="Arial" w:eastAsia="굴림" w:hAnsi="Arial" w:cs="Arial"/>
          <w:kern w:val="0"/>
          <w:szCs w:val="20"/>
        </w:rPr>
        <w:t>Washtenah</w:t>
      </w:r>
      <w:proofErr w:type="spellEnd"/>
      <w:r w:rsidRPr="001A0454">
        <w:rPr>
          <w:rFonts w:ascii="Arial" w:eastAsia="굴림" w:hAnsi="Arial" w:cs="Arial"/>
          <w:kern w:val="0"/>
          <w:szCs w:val="20"/>
        </w:rPr>
        <w:t xml:space="preserve"> Avenue, Ann Arbor, MI 48109, USA.</w:t>
      </w:r>
    </w:p>
    <w:p w:rsidR="005E4204" w:rsidRPr="001A0454" w:rsidRDefault="005E4204" w:rsidP="005E4204">
      <w:pPr>
        <w:widowControl/>
        <w:numPr>
          <w:ilvl w:val="0"/>
          <w:numId w:val="1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4</w:t>
      </w:r>
      <w:r w:rsidRPr="001A0454">
        <w:rPr>
          <w:rFonts w:ascii="Arial" w:eastAsia="굴림" w:hAnsi="Arial" w:cs="Arial"/>
          <w:kern w:val="0"/>
          <w:szCs w:val="20"/>
        </w:rPr>
        <w:t>Department of Genetics and Complex Diseases, Harvard School of Public Health, 665 Huntington Avenue, Boston, MA 02115, USA. Electronic address: wmair@hsph.harvard.edu.</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A0454">
        <w:rPr>
          <w:rFonts w:ascii="Arial" w:eastAsia="굴림" w:hAnsi="Arial" w:cs="Arial"/>
          <w:b/>
          <w:bCs/>
          <w:color w:val="724128"/>
          <w:kern w:val="0"/>
          <w:sz w:val="22"/>
        </w:rPr>
        <w:t>Abstract</w:t>
      </w:r>
    </w:p>
    <w:p w:rsidR="005E4204" w:rsidRPr="001A0454" w:rsidRDefault="005E4204" w:rsidP="005E420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Cs w:val="20"/>
        </w:rPr>
        <w:t xml:space="preserve">Low energy states delay aging in multiple species, yet mechanisms coordinating </w:t>
      </w:r>
      <w:proofErr w:type="spellStart"/>
      <w:r w:rsidRPr="001A0454">
        <w:rPr>
          <w:rFonts w:ascii="Arial" w:eastAsia="굴림" w:hAnsi="Arial" w:cs="Arial"/>
          <w:kern w:val="0"/>
          <w:szCs w:val="20"/>
        </w:rPr>
        <w:t>energetics</w:t>
      </w:r>
      <w:proofErr w:type="spellEnd"/>
      <w:r w:rsidRPr="001A0454">
        <w:rPr>
          <w:rFonts w:ascii="Arial" w:eastAsia="굴림" w:hAnsi="Arial" w:cs="Arial"/>
          <w:kern w:val="0"/>
          <w:szCs w:val="20"/>
        </w:rPr>
        <w:t xml:space="preserve"> and longevity across tissues remain poorly defined. The conserved energy sensor AMP-activated protein </w:t>
      </w:r>
      <w:proofErr w:type="spellStart"/>
      <w:r w:rsidRPr="001A0454">
        <w:rPr>
          <w:rFonts w:ascii="Arial" w:eastAsia="굴림" w:hAnsi="Arial" w:cs="Arial"/>
          <w:kern w:val="0"/>
          <w:szCs w:val="20"/>
        </w:rPr>
        <w:t>kinase</w:t>
      </w:r>
      <w:proofErr w:type="spellEnd"/>
      <w:r w:rsidRPr="001A0454">
        <w:rPr>
          <w:rFonts w:ascii="Arial" w:eastAsia="굴림" w:hAnsi="Arial" w:cs="Arial"/>
          <w:kern w:val="0"/>
          <w:szCs w:val="20"/>
        </w:rPr>
        <w:t xml:space="preserve"> (AMPK) and its corresponding </w:t>
      </w:r>
      <w:proofErr w:type="spellStart"/>
      <w:r w:rsidRPr="001A0454">
        <w:rPr>
          <w:rFonts w:ascii="Arial" w:eastAsia="굴림" w:hAnsi="Arial" w:cs="Arial"/>
          <w:kern w:val="0"/>
          <w:szCs w:val="20"/>
        </w:rPr>
        <w:t>phosphatase</w:t>
      </w:r>
      <w:proofErr w:type="spellEnd"/>
      <w:r w:rsidRPr="001A0454">
        <w:rPr>
          <w:rFonts w:ascii="Arial" w:eastAsia="굴림" w:hAnsi="Arial" w:cs="Arial"/>
          <w:kern w:val="0"/>
          <w:szCs w:val="20"/>
        </w:rPr>
        <w:t xml:space="preserve"> </w:t>
      </w:r>
      <w:proofErr w:type="spellStart"/>
      <w:r w:rsidRPr="001A0454">
        <w:rPr>
          <w:rFonts w:ascii="Arial" w:eastAsia="굴림" w:hAnsi="Arial" w:cs="Arial"/>
          <w:kern w:val="0"/>
          <w:szCs w:val="20"/>
        </w:rPr>
        <w:t>calcineurin</w:t>
      </w:r>
      <w:proofErr w:type="spellEnd"/>
      <w:r w:rsidRPr="001A0454">
        <w:rPr>
          <w:rFonts w:ascii="Arial" w:eastAsia="굴림" w:hAnsi="Arial" w:cs="Arial"/>
          <w:kern w:val="0"/>
          <w:szCs w:val="20"/>
        </w:rPr>
        <w:t xml:space="preserve"> modulate longevity via the CREB regulated transcriptional </w:t>
      </w:r>
      <w:proofErr w:type="spellStart"/>
      <w:r w:rsidRPr="001A0454">
        <w:rPr>
          <w:rFonts w:ascii="Arial" w:eastAsia="굴림" w:hAnsi="Arial" w:cs="Arial"/>
          <w:kern w:val="0"/>
          <w:szCs w:val="20"/>
        </w:rPr>
        <w:t>coactivator</w:t>
      </w:r>
      <w:proofErr w:type="spellEnd"/>
      <w:r w:rsidRPr="001A0454">
        <w:rPr>
          <w:rFonts w:ascii="Arial" w:eastAsia="굴림" w:hAnsi="Arial" w:cs="Arial"/>
          <w:kern w:val="0"/>
          <w:szCs w:val="20"/>
        </w:rPr>
        <w:t xml:space="preserve"> (CRTC)-1 in C. </w:t>
      </w:r>
      <w:proofErr w:type="spellStart"/>
      <w:r w:rsidRPr="001A0454">
        <w:rPr>
          <w:rFonts w:ascii="Arial" w:eastAsia="굴림" w:hAnsi="Arial" w:cs="Arial"/>
          <w:kern w:val="0"/>
          <w:szCs w:val="20"/>
        </w:rPr>
        <w:t>elegans</w:t>
      </w:r>
      <w:proofErr w:type="spellEnd"/>
      <w:r w:rsidRPr="001A0454">
        <w:rPr>
          <w:rFonts w:ascii="Arial" w:eastAsia="굴림" w:hAnsi="Arial" w:cs="Arial"/>
          <w:kern w:val="0"/>
          <w:szCs w:val="20"/>
        </w:rPr>
        <w:t>. We show that CRTC-1 specifically uncouples AMPK/</w:t>
      </w:r>
      <w:proofErr w:type="spellStart"/>
      <w:r w:rsidRPr="001A0454">
        <w:rPr>
          <w:rFonts w:ascii="Arial" w:eastAsia="굴림" w:hAnsi="Arial" w:cs="Arial"/>
          <w:kern w:val="0"/>
          <w:szCs w:val="20"/>
        </w:rPr>
        <w:t>calcineurin</w:t>
      </w:r>
      <w:proofErr w:type="spellEnd"/>
      <w:r w:rsidRPr="001A0454">
        <w:rPr>
          <w:rFonts w:ascii="Arial" w:eastAsia="굴림" w:hAnsi="Arial" w:cs="Arial"/>
          <w:kern w:val="0"/>
          <w:szCs w:val="20"/>
        </w:rPr>
        <w:t xml:space="preserve">-mediated effects on lifespan from </w:t>
      </w:r>
      <w:proofErr w:type="spellStart"/>
      <w:r w:rsidRPr="001A0454">
        <w:rPr>
          <w:rFonts w:ascii="Arial" w:eastAsia="굴림" w:hAnsi="Arial" w:cs="Arial"/>
          <w:kern w:val="0"/>
          <w:szCs w:val="20"/>
        </w:rPr>
        <w:t>pleiotropic</w:t>
      </w:r>
      <w:proofErr w:type="spellEnd"/>
      <w:r w:rsidRPr="001A0454">
        <w:rPr>
          <w:rFonts w:ascii="Arial" w:eastAsia="굴림" w:hAnsi="Arial" w:cs="Arial"/>
          <w:kern w:val="0"/>
          <w:szCs w:val="20"/>
        </w:rPr>
        <w:t xml:space="preserve"> side effects by reprogramming mitochondrial and metabolic function. This pro-longevity metabolic state is regulated cell </w:t>
      </w:r>
      <w:proofErr w:type="spellStart"/>
      <w:r w:rsidRPr="001A0454">
        <w:rPr>
          <w:rFonts w:ascii="Arial" w:eastAsia="굴림" w:hAnsi="Arial" w:cs="Arial"/>
          <w:kern w:val="0"/>
          <w:szCs w:val="20"/>
        </w:rPr>
        <w:t>nonautonomously</w:t>
      </w:r>
      <w:proofErr w:type="spellEnd"/>
      <w:r w:rsidRPr="001A0454">
        <w:rPr>
          <w:rFonts w:ascii="Arial" w:eastAsia="굴림" w:hAnsi="Arial" w:cs="Arial"/>
          <w:kern w:val="0"/>
          <w:szCs w:val="20"/>
        </w:rPr>
        <w:t xml:space="preserve"> by CRTC-1 in the nervous system. Neuronal CRTC-1/CREB regulates peripheral metabolism antagonistically with the functional </w:t>
      </w:r>
      <w:proofErr w:type="spellStart"/>
      <w:r w:rsidRPr="001A0454">
        <w:rPr>
          <w:rFonts w:ascii="Arial" w:eastAsia="굴림" w:hAnsi="Arial" w:cs="Arial"/>
          <w:kern w:val="0"/>
          <w:szCs w:val="20"/>
        </w:rPr>
        <w:t>PPARα</w:t>
      </w:r>
      <w:proofErr w:type="spellEnd"/>
      <w:r w:rsidRPr="001A0454">
        <w:rPr>
          <w:rFonts w:ascii="Arial" w:eastAsia="굴림" w:hAnsi="Arial" w:cs="Arial"/>
          <w:kern w:val="0"/>
          <w:szCs w:val="20"/>
        </w:rPr>
        <w:t xml:space="preserve"> </w:t>
      </w:r>
      <w:proofErr w:type="spellStart"/>
      <w:r w:rsidRPr="001A0454">
        <w:rPr>
          <w:rFonts w:ascii="Arial" w:eastAsia="굴림" w:hAnsi="Arial" w:cs="Arial"/>
          <w:kern w:val="0"/>
          <w:szCs w:val="20"/>
        </w:rPr>
        <w:t>ortholog</w:t>
      </w:r>
      <w:proofErr w:type="spellEnd"/>
      <w:r w:rsidRPr="001A0454">
        <w:rPr>
          <w:rFonts w:ascii="Arial" w:eastAsia="굴림" w:hAnsi="Arial" w:cs="Arial"/>
          <w:kern w:val="0"/>
          <w:szCs w:val="20"/>
        </w:rPr>
        <w:t>, NHR-49, drives mitochondrial fragmentation in distal tissues, and suppresses the effects of AMPK on systemic mitochondrial metabolism and longevity via a cell-</w:t>
      </w:r>
      <w:proofErr w:type="spellStart"/>
      <w:r w:rsidRPr="001A0454">
        <w:rPr>
          <w:rFonts w:ascii="Arial" w:eastAsia="굴림" w:hAnsi="Arial" w:cs="Arial"/>
          <w:kern w:val="0"/>
          <w:szCs w:val="20"/>
        </w:rPr>
        <w:t>nonautonomous</w:t>
      </w:r>
      <w:proofErr w:type="spellEnd"/>
      <w:r w:rsidRPr="001A0454">
        <w:rPr>
          <w:rFonts w:ascii="Arial" w:eastAsia="굴림" w:hAnsi="Arial" w:cs="Arial"/>
          <w:kern w:val="0"/>
          <w:szCs w:val="20"/>
        </w:rPr>
        <w:t xml:space="preserve"> catecholamine signal. These results demonstrate that while both local and distal mechanisms combine to modulate aging, distal regulation overrides local contribution. Targeting central perception of energetic state is therefore a potential strategy to promote healthy aging. </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194" w:tooltip="Cell." w:history="1">
        <w:proofErr w:type="gramStart"/>
        <w:r w:rsidRPr="001A0454">
          <w:rPr>
            <w:rFonts w:ascii="Arial" w:eastAsia="굴림" w:hAnsi="Arial" w:cs="Arial"/>
            <w:color w:val="2F4A8B"/>
            <w:kern w:val="0"/>
            <w:szCs w:val="20"/>
            <w:u w:val="single"/>
          </w:rPr>
          <w:t>Cell.</w:t>
        </w:r>
        <w:proofErr w:type="gramEnd"/>
      </w:hyperlink>
      <w:r w:rsidRPr="001A0454">
        <w:rPr>
          <w:rFonts w:ascii="Arial" w:eastAsia="굴림" w:hAnsi="Arial" w:cs="Arial"/>
          <w:kern w:val="0"/>
          <w:szCs w:val="20"/>
        </w:rPr>
        <w:t xml:space="preserve"> 2015 Jan 29</w:t>
      </w:r>
      <w:proofErr w:type="gramStart"/>
      <w:r w:rsidRPr="001A0454">
        <w:rPr>
          <w:rFonts w:ascii="Arial" w:eastAsia="굴림" w:hAnsi="Arial" w:cs="Arial"/>
          <w:kern w:val="0"/>
          <w:szCs w:val="20"/>
        </w:rPr>
        <w:t>;160</w:t>
      </w:r>
      <w:proofErr w:type="gramEnd"/>
      <w:r w:rsidRPr="001A0454">
        <w:rPr>
          <w:rFonts w:ascii="Arial" w:eastAsia="굴림" w:hAnsi="Arial" w:cs="Arial"/>
          <w:kern w:val="0"/>
          <w:szCs w:val="20"/>
        </w:rPr>
        <w:t xml:space="preserve">(3):477-88. </w:t>
      </w:r>
      <w:proofErr w:type="spellStart"/>
      <w:proofErr w:type="gramStart"/>
      <w:r w:rsidRPr="001A0454">
        <w:rPr>
          <w:rFonts w:ascii="Arial" w:eastAsia="굴림" w:hAnsi="Arial" w:cs="Arial"/>
          <w:kern w:val="0"/>
          <w:szCs w:val="20"/>
        </w:rPr>
        <w:t>doi</w:t>
      </w:r>
      <w:proofErr w:type="spellEnd"/>
      <w:proofErr w:type="gramEnd"/>
      <w:r w:rsidRPr="001A0454">
        <w:rPr>
          <w:rFonts w:ascii="Arial" w:eastAsia="굴림" w:hAnsi="Arial" w:cs="Arial"/>
          <w:kern w:val="0"/>
          <w:szCs w:val="20"/>
        </w:rPr>
        <w:t xml:space="preserve">: 10.1016/j.cell.2014.12.016. </w:t>
      </w:r>
      <w:proofErr w:type="spellStart"/>
      <w:r w:rsidRPr="001A0454">
        <w:rPr>
          <w:rFonts w:ascii="Arial" w:eastAsia="굴림" w:hAnsi="Arial" w:cs="Arial"/>
          <w:kern w:val="0"/>
          <w:szCs w:val="20"/>
        </w:rPr>
        <w:t>Epub</w:t>
      </w:r>
      <w:proofErr w:type="spellEnd"/>
      <w:r w:rsidRPr="001A0454">
        <w:rPr>
          <w:rFonts w:ascii="Arial" w:eastAsia="굴림" w:hAnsi="Arial" w:cs="Arial"/>
          <w:kern w:val="0"/>
          <w:szCs w:val="20"/>
        </w:rPr>
        <w:t xml:space="preserve"> 2015 Jan 22.</w:t>
      </w:r>
    </w:p>
    <w:p w:rsidR="005E4204" w:rsidRPr="001A0454" w:rsidRDefault="005E4204" w:rsidP="005E420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1A0454">
        <w:rPr>
          <w:rFonts w:ascii="Arial" w:eastAsia="굴림" w:hAnsi="Arial" w:cs="Arial"/>
          <w:b/>
          <w:bCs/>
          <w:color w:val="000000"/>
          <w:kern w:val="36"/>
          <w:sz w:val="28"/>
          <w:szCs w:val="28"/>
        </w:rPr>
        <w:t xml:space="preserve">Reduced Expression of MYC Increases Longevity and Enhances </w:t>
      </w:r>
      <w:proofErr w:type="spellStart"/>
      <w:r w:rsidRPr="001A0454">
        <w:rPr>
          <w:rFonts w:ascii="Arial" w:eastAsia="굴림" w:hAnsi="Arial" w:cs="Arial"/>
          <w:b/>
          <w:bCs/>
          <w:color w:val="000000"/>
          <w:kern w:val="36"/>
          <w:sz w:val="28"/>
          <w:szCs w:val="28"/>
        </w:rPr>
        <w:t>Healthspan</w:t>
      </w:r>
      <w:proofErr w:type="spellEnd"/>
      <w:r w:rsidRPr="001A0454">
        <w:rPr>
          <w:rFonts w:ascii="Arial" w:eastAsia="굴림" w:hAnsi="Arial" w:cs="Arial"/>
          <w:b/>
          <w:bCs/>
          <w:color w:val="000000"/>
          <w:kern w:val="36"/>
          <w:sz w:val="28"/>
          <w:szCs w:val="28"/>
        </w:rPr>
        <w:t>.</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195" w:history="1">
        <w:r w:rsidRPr="001A0454">
          <w:rPr>
            <w:rFonts w:ascii="Arial" w:eastAsia="굴림" w:hAnsi="Arial" w:cs="Arial"/>
            <w:color w:val="2F4A8B"/>
            <w:kern w:val="0"/>
            <w:szCs w:val="20"/>
            <w:u w:val="single"/>
          </w:rPr>
          <w:t>Hofmann JW</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96" w:history="1">
        <w:r w:rsidRPr="001A0454">
          <w:rPr>
            <w:rFonts w:ascii="Arial" w:eastAsia="굴림" w:hAnsi="Arial" w:cs="Arial"/>
            <w:color w:val="2F4A8B"/>
            <w:kern w:val="0"/>
            <w:szCs w:val="20"/>
            <w:u w:val="single"/>
          </w:rPr>
          <w:t>Zhao X</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97" w:history="1">
        <w:r w:rsidRPr="001A0454">
          <w:rPr>
            <w:rFonts w:ascii="Arial" w:eastAsia="굴림" w:hAnsi="Arial" w:cs="Arial"/>
            <w:color w:val="2F4A8B"/>
            <w:kern w:val="0"/>
            <w:szCs w:val="20"/>
            <w:u w:val="single"/>
          </w:rPr>
          <w:t>De Cecco M</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98" w:history="1">
        <w:r w:rsidRPr="001A0454">
          <w:rPr>
            <w:rFonts w:ascii="Arial" w:eastAsia="굴림" w:hAnsi="Arial" w:cs="Arial"/>
            <w:color w:val="2F4A8B"/>
            <w:kern w:val="0"/>
            <w:szCs w:val="20"/>
            <w:u w:val="single"/>
          </w:rPr>
          <w:t>Peterson AL</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199" w:history="1">
        <w:r w:rsidRPr="001A0454">
          <w:rPr>
            <w:rFonts w:ascii="Arial" w:eastAsia="굴림" w:hAnsi="Arial" w:cs="Arial"/>
            <w:color w:val="2F4A8B"/>
            <w:kern w:val="0"/>
            <w:szCs w:val="20"/>
            <w:u w:val="single"/>
          </w:rPr>
          <w:t>Pagliaroli L</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00" w:history="1">
        <w:r w:rsidRPr="001A0454">
          <w:rPr>
            <w:rFonts w:ascii="Arial" w:eastAsia="굴림" w:hAnsi="Arial" w:cs="Arial"/>
            <w:color w:val="2F4A8B"/>
            <w:kern w:val="0"/>
            <w:szCs w:val="20"/>
            <w:u w:val="single"/>
          </w:rPr>
          <w:t>Manivannan J</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01" w:history="1">
        <w:r w:rsidRPr="001A0454">
          <w:rPr>
            <w:rFonts w:ascii="Arial" w:eastAsia="굴림" w:hAnsi="Arial" w:cs="Arial"/>
            <w:color w:val="2F4A8B"/>
            <w:kern w:val="0"/>
            <w:szCs w:val="20"/>
            <w:u w:val="single"/>
          </w:rPr>
          <w:t>Hubbard GB</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02" w:history="1">
        <w:r w:rsidRPr="001A0454">
          <w:rPr>
            <w:rFonts w:ascii="Arial" w:eastAsia="굴림" w:hAnsi="Arial" w:cs="Arial"/>
            <w:color w:val="2F4A8B"/>
            <w:kern w:val="0"/>
            <w:szCs w:val="20"/>
            <w:u w:val="single"/>
          </w:rPr>
          <w:t>Ikeno Y</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03" w:history="1">
        <w:r w:rsidRPr="001A0454">
          <w:rPr>
            <w:rFonts w:ascii="Arial" w:eastAsia="굴림" w:hAnsi="Arial" w:cs="Arial"/>
            <w:color w:val="2F4A8B"/>
            <w:kern w:val="0"/>
            <w:szCs w:val="20"/>
            <w:u w:val="single"/>
          </w:rPr>
          <w:t>Zhang Y</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204" w:history="1">
        <w:r w:rsidRPr="001A0454">
          <w:rPr>
            <w:rFonts w:ascii="Arial" w:eastAsia="굴림" w:hAnsi="Arial" w:cs="Arial"/>
            <w:color w:val="2F4A8B"/>
            <w:kern w:val="0"/>
            <w:szCs w:val="20"/>
            <w:u w:val="single"/>
          </w:rPr>
          <w:t>Feng B</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205" w:history="1">
        <w:r w:rsidRPr="001A0454">
          <w:rPr>
            <w:rFonts w:ascii="Arial" w:eastAsia="굴림" w:hAnsi="Arial" w:cs="Arial"/>
            <w:color w:val="2F4A8B"/>
            <w:kern w:val="0"/>
            <w:szCs w:val="20"/>
            <w:u w:val="single"/>
          </w:rPr>
          <w:t>Li X</w:t>
        </w:r>
      </w:hyperlink>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 </w:t>
      </w:r>
      <w:hyperlink r:id="rId206" w:history="1">
        <w:r w:rsidRPr="001A0454">
          <w:rPr>
            <w:rFonts w:ascii="Arial" w:eastAsia="굴림" w:hAnsi="Arial" w:cs="Arial"/>
            <w:color w:val="2F4A8B"/>
            <w:kern w:val="0"/>
            <w:szCs w:val="20"/>
            <w:u w:val="single"/>
          </w:rPr>
          <w:t>Serre T</w:t>
        </w:r>
      </w:hyperlink>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 </w:t>
      </w:r>
      <w:hyperlink r:id="rId207" w:history="1">
        <w:r w:rsidRPr="001A0454">
          <w:rPr>
            <w:rFonts w:ascii="Arial" w:eastAsia="굴림" w:hAnsi="Arial" w:cs="Arial"/>
            <w:color w:val="2F4A8B"/>
            <w:kern w:val="0"/>
            <w:szCs w:val="20"/>
            <w:u w:val="single"/>
          </w:rPr>
          <w:t>Qi W</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08" w:history="1">
        <w:r w:rsidRPr="001A0454">
          <w:rPr>
            <w:rFonts w:ascii="Arial" w:eastAsia="굴림" w:hAnsi="Arial" w:cs="Arial"/>
            <w:color w:val="2F4A8B"/>
            <w:kern w:val="0"/>
            <w:szCs w:val="20"/>
            <w:u w:val="single"/>
          </w:rPr>
          <w:t>Van Remmen H</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09" w:history="1">
        <w:r w:rsidRPr="001A0454">
          <w:rPr>
            <w:rFonts w:ascii="Arial" w:eastAsia="굴림" w:hAnsi="Arial" w:cs="Arial"/>
            <w:color w:val="2F4A8B"/>
            <w:kern w:val="0"/>
            <w:szCs w:val="20"/>
            <w:u w:val="single"/>
          </w:rPr>
          <w:t>Miller RA</w:t>
        </w:r>
      </w:hyperlink>
      <w:r w:rsidRPr="001A0454">
        <w:rPr>
          <w:rFonts w:ascii="Arial" w:eastAsia="굴림" w:hAnsi="Arial" w:cs="Arial"/>
          <w:kern w:val="0"/>
          <w:sz w:val="17"/>
          <w:szCs w:val="17"/>
          <w:vertAlign w:val="superscript"/>
        </w:rPr>
        <w:t>6</w:t>
      </w:r>
      <w:r w:rsidRPr="001A0454">
        <w:rPr>
          <w:rFonts w:ascii="Arial" w:eastAsia="굴림" w:hAnsi="Arial" w:cs="Arial"/>
          <w:kern w:val="0"/>
          <w:szCs w:val="20"/>
        </w:rPr>
        <w:t xml:space="preserve">, </w:t>
      </w:r>
      <w:hyperlink r:id="rId210" w:history="1">
        <w:r w:rsidRPr="001A0454">
          <w:rPr>
            <w:rFonts w:ascii="Arial" w:eastAsia="굴림" w:hAnsi="Arial" w:cs="Arial"/>
            <w:color w:val="2F4A8B"/>
            <w:kern w:val="0"/>
            <w:szCs w:val="20"/>
            <w:u w:val="single"/>
          </w:rPr>
          <w:t>Bath KG</w:t>
        </w:r>
      </w:hyperlink>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 </w:t>
      </w:r>
      <w:hyperlink r:id="rId211" w:history="1">
        <w:r w:rsidRPr="001A0454">
          <w:rPr>
            <w:rFonts w:ascii="Arial" w:eastAsia="굴림" w:hAnsi="Arial" w:cs="Arial"/>
            <w:color w:val="2F4A8B"/>
            <w:kern w:val="0"/>
            <w:szCs w:val="20"/>
            <w:u w:val="single"/>
          </w:rPr>
          <w:t>de Cabo R</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212" w:history="1">
        <w:r w:rsidRPr="001A0454">
          <w:rPr>
            <w:rFonts w:ascii="Arial" w:eastAsia="굴림" w:hAnsi="Arial" w:cs="Arial"/>
            <w:color w:val="2F4A8B"/>
            <w:kern w:val="0"/>
            <w:szCs w:val="20"/>
            <w:u w:val="single"/>
          </w:rPr>
          <w:t>Xu H</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213" w:history="1">
        <w:r w:rsidRPr="001A0454">
          <w:rPr>
            <w:rFonts w:ascii="Arial" w:eastAsia="굴림" w:hAnsi="Arial" w:cs="Arial"/>
            <w:color w:val="2F4A8B"/>
            <w:kern w:val="0"/>
            <w:szCs w:val="20"/>
            <w:u w:val="single"/>
          </w:rPr>
          <w:t>Neretti N</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14" w:history="1">
        <w:r w:rsidRPr="001A0454">
          <w:rPr>
            <w:rFonts w:ascii="Arial" w:eastAsia="굴림" w:hAnsi="Arial" w:cs="Arial"/>
            <w:color w:val="2F4A8B"/>
            <w:kern w:val="0"/>
            <w:szCs w:val="20"/>
            <w:u w:val="single"/>
          </w:rPr>
          <w:t>Sedivy JM</w:t>
        </w:r>
      </w:hyperlink>
      <w:r w:rsidRPr="001A0454">
        <w:rPr>
          <w:rFonts w:ascii="Arial" w:eastAsia="굴림" w:hAnsi="Arial" w:cs="Arial"/>
          <w:kern w:val="0"/>
          <w:sz w:val="17"/>
          <w:szCs w:val="17"/>
          <w:vertAlign w:val="superscript"/>
        </w:rPr>
        <w:t>7</w:t>
      </w:r>
      <w:r w:rsidRPr="001A0454">
        <w:rPr>
          <w:rFonts w:ascii="Arial" w:eastAsia="굴림" w:hAnsi="Arial" w:cs="Arial"/>
          <w:kern w:val="0"/>
          <w:szCs w:val="20"/>
        </w:rPr>
        <w:t>.</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215" w:tooltip="Open/close author information list" w:history="1">
        <w:r w:rsidRPr="001A0454">
          <w:rPr>
            <w:rFonts w:ascii="Arial" w:eastAsia="굴림" w:hAnsi="Arial" w:cs="Arial"/>
            <w:b/>
            <w:bCs/>
            <w:color w:val="2F4A8B"/>
            <w:kern w:val="0"/>
            <w:sz w:val="22"/>
            <w:u w:val="single"/>
          </w:rPr>
          <w:t>Author information</w:t>
        </w:r>
      </w:hyperlink>
    </w:p>
    <w:p w:rsidR="005E4204" w:rsidRPr="001A0454" w:rsidRDefault="005E4204" w:rsidP="005E4204">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1</w:t>
      </w:r>
      <w:r w:rsidRPr="001A0454">
        <w:rPr>
          <w:rFonts w:ascii="Arial" w:eastAsia="굴림" w:hAnsi="Arial" w:cs="Arial"/>
          <w:kern w:val="0"/>
          <w:szCs w:val="20"/>
        </w:rPr>
        <w:t>Department of Molecular Biology, Cell Biology and Biochemistry, Brown University, Providence, RI 02912, USA.</w:t>
      </w:r>
    </w:p>
    <w:p w:rsidR="005E4204" w:rsidRPr="001A0454" w:rsidRDefault="005E4204" w:rsidP="005E4204">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Department of Cellular and Structural Biology, </w:t>
      </w:r>
      <w:proofErr w:type="spellStart"/>
      <w:r w:rsidRPr="001A0454">
        <w:rPr>
          <w:rFonts w:ascii="Arial" w:eastAsia="굴림" w:hAnsi="Arial" w:cs="Arial"/>
          <w:kern w:val="0"/>
          <w:szCs w:val="20"/>
        </w:rPr>
        <w:t>Barshop</w:t>
      </w:r>
      <w:proofErr w:type="spellEnd"/>
      <w:r w:rsidRPr="001A0454">
        <w:rPr>
          <w:rFonts w:ascii="Arial" w:eastAsia="굴림" w:hAnsi="Arial" w:cs="Arial"/>
          <w:kern w:val="0"/>
          <w:szCs w:val="20"/>
        </w:rPr>
        <w:t xml:space="preserve"> Institute for Longevity and Aging Studies, University of Texas Health Science Center at San Antonio, San Antonio, TX 78229, USA.</w:t>
      </w:r>
    </w:p>
    <w:p w:rsidR="005E4204" w:rsidRPr="001A0454" w:rsidRDefault="005E4204" w:rsidP="005E4204">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Translational Gerontology Branch, National Institute on Aging, 251 </w:t>
      </w:r>
      <w:proofErr w:type="spellStart"/>
      <w:r w:rsidRPr="001A0454">
        <w:rPr>
          <w:rFonts w:ascii="Arial" w:eastAsia="굴림" w:hAnsi="Arial" w:cs="Arial"/>
          <w:kern w:val="0"/>
          <w:szCs w:val="20"/>
        </w:rPr>
        <w:t>Bayview</w:t>
      </w:r>
      <w:proofErr w:type="spellEnd"/>
      <w:r w:rsidRPr="001A0454">
        <w:rPr>
          <w:rFonts w:ascii="Arial" w:eastAsia="굴림" w:hAnsi="Arial" w:cs="Arial"/>
          <w:kern w:val="0"/>
          <w:szCs w:val="20"/>
        </w:rPr>
        <w:t xml:space="preserve"> Boulevard, Suite 100, Baltimore, MD 21224, USA.</w:t>
      </w:r>
    </w:p>
    <w:p w:rsidR="005E4204" w:rsidRPr="001A0454" w:rsidRDefault="005E4204" w:rsidP="005E4204">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4</w:t>
      </w:r>
      <w:r w:rsidRPr="001A0454">
        <w:rPr>
          <w:rFonts w:ascii="Arial" w:eastAsia="굴림" w:hAnsi="Arial" w:cs="Arial"/>
          <w:kern w:val="0"/>
          <w:szCs w:val="20"/>
        </w:rPr>
        <w:t>Hallett Center for Diabetes and Endocrinology, Rhode Island Hospital, Warren Alpert Medical School of Brown University, Providence, RI 02903, USA.</w:t>
      </w:r>
    </w:p>
    <w:p w:rsidR="005E4204" w:rsidRPr="001A0454" w:rsidRDefault="005E4204" w:rsidP="005E4204">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5</w:t>
      </w:r>
      <w:r w:rsidRPr="001A0454">
        <w:rPr>
          <w:rFonts w:ascii="Arial" w:eastAsia="굴림" w:hAnsi="Arial" w:cs="Arial"/>
          <w:kern w:val="0"/>
          <w:szCs w:val="20"/>
        </w:rPr>
        <w:t>Department of Cognitive, Linguistic, and Psychological Sciences, Brown University, Providence, RI 02912, USA.</w:t>
      </w:r>
    </w:p>
    <w:p w:rsidR="005E4204" w:rsidRPr="001A0454" w:rsidRDefault="005E4204" w:rsidP="005E4204">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lastRenderedPageBreak/>
        <w:t>6</w:t>
      </w:r>
      <w:r w:rsidRPr="001A0454">
        <w:rPr>
          <w:rFonts w:ascii="Arial" w:eastAsia="굴림" w:hAnsi="Arial" w:cs="Arial"/>
          <w:kern w:val="0"/>
          <w:szCs w:val="20"/>
        </w:rPr>
        <w:t>Department of Pathology and Geriatrics Center, University of Michigan, Ann Arbor, MI 48109, USA.</w:t>
      </w:r>
    </w:p>
    <w:p w:rsidR="005E4204" w:rsidRPr="001A0454" w:rsidRDefault="005E4204" w:rsidP="005E4204">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7</w:t>
      </w:r>
      <w:r w:rsidRPr="001A0454">
        <w:rPr>
          <w:rFonts w:ascii="Arial" w:eastAsia="굴림" w:hAnsi="Arial" w:cs="Arial"/>
          <w:kern w:val="0"/>
          <w:szCs w:val="20"/>
        </w:rPr>
        <w:t>Department of Molecular Biology, Cell Biology and Biochemistry, Brown University, Providence, RI 02912, USA. Electronic address: john_sedivy@brown.edu.</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A0454">
        <w:rPr>
          <w:rFonts w:ascii="Arial" w:eastAsia="굴림" w:hAnsi="Arial" w:cs="Arial"/>
          <w:b/>
          <w:bCs/>
          <w:color w:val="724128"/>
          <w:kern w:val="0"/>
          <w:sz w:val="22"/>
        </w:rPr>
        <w:t>Abstract</w:t>
      </w:r>
    </w:p>
    <w:p w:rsidR="005E4204" w:rsidRPr="001A0454" w:rsidRDefault="005E4204" w:rsidP="005E420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Cs w:val="20"/>
        </w:rPr>
        <w:t xml:space="preserve">MYC is a highly </w:t>
      </w:r>
      <w:proofErr w:type="spellStart"/>
      <w:r w:rsidRPr="001A0454">
        <w:rPr>
          <w:rFonts w:ascii="Arial" w:eastAsia="굴림" w:hAnsi="Arial" w:cs="Arial"/>
          <w:kern w:val="0"/>
          <w:szCs w:val="20"/>
        </w:rPr>
        <w:t>pleiotropic</w:t>
      </w:r>
      <w:proofErr w:type="spellEnd"/>
      <w:r w:rsidRPr="001A0454">
        <w:rPr>
          <w:rFonts w:ascii="Arial" w:eastAsia="굴림" w:hAnsi="Arial" w:cs="Arial"/>
          <w:kern w:val="0"/>
          <w:szCs w:val="20"/>
        </w:rPr>
        <w:t xml:space="preserve"> transcription factor whose deregulation promotes cancer. In contrast, we find that </w:t>
      </w:r>
      <w:proofErr w:type="spellStart"/>
      <w:r w:rsidRPr="001A0454">
        <w:rPr>
          <w:rFonts w:ascii="Arial" w:eastAsia="굴림" w:hAnsi="Arial" w:cs="Arial"/>
          <w:kern w:val="0"/>
          <w:szCs w:val="20"/>
        </w:rPr>
        <w:t>Myc</w:t>
      </w:r>
      <w:proofErr w:type="spellEnd"/>
      <w:r w:rsidRPr="001A0454">
        <w:rPr>
          <w:rFonts w:ascii="Arial" w:eastAsia="굴림" w:hAnsi="Arial" w:cs="Arial"/>
          <w:kern w:val="0"/>
          <w:szCs w:val="20"/>
        </w:rPr>
        <w:t xml:space="preserve"> </w:t>
      </w:r>
      <w:proofErr w:type="spellStart"/>
      <w:r w:rsidRPr="001A0454">
        <w:rPr>
          <w:rFonts w:ascii="Arial" w:eastAsia="굴림" w:hAnsi="Arial" w:cs="Arial"/>
          <w:kern w:val="0"/>
          <w:szCs w:val="20"/>
        </w:rPr>
        <w:t>haploinsufficient</w:t>
      </w:r>
      <w:proofErr w:type="spellEnd"/>
      <w:r w:rsidRPr="001A0454">
        <w:rPr>
          <w:rFonts w:ascii="Arial" w:eastAsia="굴림" w:hAnsi="Arial" w:cs="Arial"/>
          <w:kern w:val="0"/>
          <w:szCs w:val="20"/>
        </w:rPr>
        <w:t xml:space="preserve"> (</w:t>
      </w:r>
      <w:proofErr w:type="spellStart"/>
      <w:proofErr w:type="gramStart"/>
      <w:r w:rsidRPr="001A0454">
        <w:rPr>
          <w:rFonts w:ascii="Arial" w:eastAsia="굴림" w:hAnsi="Arial" w:cs="Arial"/>
          <w:kern w:val="0"/>
          <w:szCs w:val="20"/>
        </w:rPr>
        <w:t>Myc</w:t>
      </w:r>
      <w:proofErr w:type="spellEnd"/>
      <w:r w:rsidRPr="001A0454">
        <w:rPr>
          <w:rFonts w:ascii="Arial" w:eastAsia="굴림" w:hAnsi="Arial" w:cs="Arial"/>
          <w:kern w:val="0"/>
          <w:szCs w:val="20"/>
        </w:rPr>
        <w:t>(</w:t>
      </w:r>
      <w:proofErr w:type="gramEnd"/>
      <w:r w:rsidRPr="001A0454">
        <w:rPr>
          <w:rFonts w:ascii="Arial" w:eastAsia="굴림" w:hAnsi="Arial" w:cs="Arial"/>
          <w:kern w:val="0"/>
          <w:szCs w:val="20"/>
        </w:rPr>
        <w:t xml:space="preserve">+/-)) mice exhibit increased lifespan. They show resistance to several age-associated pathologies, including osteoporosis, cardiac fibrosis, and </w:t>
      </w:r>
      <w:proofErr w:type="spellStart"/>
      <w:r w:rsidRPr="001A0454">
        <w:rPr>
          <w:rFonts w:ascii="Arial" w:eastAsia="굴림" w:hAnsi="Arial" w:cs="Arial"/>
          <w:kern w:val="0"/>
          <w:szCs w:val="20"/>
        </w:rPr>
        <w:t>immunosenescence</w:t>
      </w:r>
      <w:proofErr w:type="spellEnd"/>
      <w:r w:rsidRPr="001A0454">
        <w:rPr>
          <w:rFonts w:ascii="Arial" w:eastAsia="굴림" w:hAnsi="Arial" w:cs="Arial"/>
          <w:kern w:val="0"/>
          <w:szCs w:val="20"/>
        </w:rPr>
        <w:t xml:space="preserve">. They also appear to be more active, with a higher metabolic rate and healthier lipid metabolism. </w:t>
      </w:r>
      <w:proofErr w:type="spellStart"/>
      <w:r w:rsidRPr="001A0454">
        <w:rPr>
          <w:rFonts w:ascii="Arial" w:eastAsia="굴림" w:hAnsi="Arial" w:cs="Arial"/>
          <w:kern w:val="0"/>
          <w:szCs w:val="20"/>
        </w:rPr>
        <w:t>Transcriptomic</w:t>
      </w:r>
      <w:proofErr w:type="spellEnd"/>
      <w:r w:rsidRPr="001A0454">
        <w:rPr>
          <w:rFonts w:ascii="Arial" w:eastAsia="굴림" w:hAnsi="Arial" w:cs="Arial"/>
          <w:kern w:val="0"/>
          <w:szCs w:val="20"/>
        </w:rPr>
        <w:t xml:space="preserve"> analysis reveals a gene expression signature enriched for metabolic and immune processes. The ancestral role of MYC as a regulator of ribosome biogenesis is reflected in reduced protein translation, which is inversely correlated with longevity. We also observe changes in nutrient and energy sensing pathways, including reduced serum IGF-1, increased AMPK activity, and decreased AKT, TOR, and S6K activities. In contrast to observations in other longevity models, </w:t>
      </w:r>
      <w:proofErr w:type="spellStart"/>
      <w:proofErr w:type="gramStart"/>
      <w:r w:rsidRPr="001A0454">
        <w:rPr>
          <w:rFonts w:ascii="Arial" w:eastAsia="굴림" w:hAnsi="Arial" w:cs="Arial"/>
          <w:kern w:val="0"/>
          <w:szCs w:val="20"/>
        </w:rPr>
        <w:t>Myc</w:t>
      </w:r>
      <w:proofErr w:type="spellEnd"/>
      <w:r w:rsidRPr="001A0454">
        <w:rPr>
          <w:rFonts w:ascii="Arial" w:eastAsia="굴림" w:hAnsi="Arial" w:cs="Arial"/>
          <w:kern w:val="0"/>
          <w:szCs w:val="20"/>
        </w:rPr>
        <w:t>(</w:t>
      </w:r>
      <w:proofErr w:type="gramEnd"/>
      <w:r w:rsidRPr="001A0454">
        <w:rPr>
          <w:rFonts w:ascii="Arial" w:eastAsia="굴림" w:hAnsi="Arial" w:cs="Arial"/>
          <w:kern w:val="0"/>
          <w:szCs w:val="20"/>
        </w:rPr>
        <w:t xml:space="preserve">+/-) mice do not show improvements in stress management pathways. Our findings indicate that MYC activity has a significant impact on longevity and multiple aspects of mammalian </w:t>
      </w:r>
      <w:proofErr w:type="spellStart"/>
      <w:r w:rsidRPr="001A0454">
        <w:rPr>
          <w:rFonts w:ascii="Arial" w:eastAsia="굴림" w:hAnsi="Arial" w:cs="Arial"/>
          <w:kern w:val="0"/>
          <w:szCs w:val="20"/>
        </w:rPr>
        <w:t>healthspan</w:t>
      </w:r>
      <w:proofErr w:type="spellEnd"/>
      <w:r w:rsidRPr="001A0454">
        <w:rPr>
          <w:rFonts w:ascii="Arial" w:eastAsia="굴림" w:hAnsi="Arial" w:cs="Arial"/>
          <w:kern w:val="0"/>
          <w:szCs w:val="20"/>
        </w:rPr>
        <w:t xml:space="preserve">. PAPERCLIP: </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216" w:tooltip="Immunity." w:history="1">
        <w:proofErr w:type="gramStart"/>
        <w:r w:rsidRPr="001A0454">
          <w:rPr>
            <w:rFonts w:ascii="Arial" w:eastAsia="굴림" w:hAnsi="Arial" w:cs="Arial"/>
            <w:color w:val="2F4A8B"/>
            <w:kern w:val="0"/>
            <w:szCs w:val="20"/>
            <w:u w:val="single"/>
          </w:rPr>
          <w:t>Immunity.</w:t>
        </w:r>
        <w:proofErr w:type="gramEnd"/>
      </w:hyperlink>
      <w:r w:rsidRPr="001A0454">
        <w:rPr>
          <w:rFonts w:ascii="Arial" w:eastAsia="굴림" w:hAnsi="Arial" w:cs="Arial"/>
          <w:kern w:val="0"/>
          <w:szCs w:val="20"/>
        </w:rPr>
        <w:t xml:space="preserve"> 2015 Jan 20</w:t>
      </w:r>
      <w:proofErr w:type="gramStart"/>
      <w:r w:rsidRPr="001A0454">
        <w:rPr>
          <w:rFonts w:ascii="Arial" w:eastAsia="굴림" w:hAnsi="Arial" w:cs="Arial"/>
          <w:kern w:val="0"/>
          <w:szCs w:val="20"/>
        </w:rPr>
        <w:t>;42</w:t>
      </w:r>
      <w:proofErr w:type="gramEnd"/>
      <w:r w:rsidRPr="001A0454">
        <w:rPr>
          <w:rFonts w:ascii="Arial" w:eastAsia="굴림" w:hAnsi="Arial" w:cs="Arial"/>
          <w:kern w:val="0"/>
          <w:szCs w:val="20"/>
        </w:rPr>
        <w:t xml:space="preserve">(1):41-54. </w:t>
      </w:r>
      <w:proofErr w:type="spellStart"/>
      <w:proofErr w:type="gramStart"/>
      <w:r w:rsidRPr="001A0454">
        <w:rPr>
          <w:rFonts w:ascii="Arial" w:eastAsia="굴림" w:hAnsi="Arial" w:cs="Arial"/>
          <w:kern w:val="0"/>
          <w:szCs w:val="20"/>
        </w:rPr>
        <w:t>doi</w:t>
      </w:r>
      <w:proofErr w:type="spellEnd"/>
      <w:proofErr w:type="gramEnd"/>
      <w:r w:rsidRPr="001A0454">
        <w:rPr>
          <w:rFonts w:ascii="Arial" w:eastAsia="굴림" w:hAnsi="Arial" w:cs="Arial"/>
          <w:kern w:val="0"/>
          <w:szCs w:val="20"/>
        </w:rPr>
        <w:t xml:space="preserve">: 10.1016/j.immuni.2014.12.030. </w:t>
      </w:r>
      <w:proofErr w:type="spellStart"/>
      <w:r w:rsidRPr="001A0454">
        <w:rPr>
          <w:rFonts w:ascii="Arial" w:eastAsia="굴림" w:hAnsi="Arial" w:cs="Arial"/>
          <w:kern w:val="0"/>
          <w:szCs w:val="20"/>
        </w:rPr>
        <w:t>Epub</w:t>
      </w:r>
      <w:proofErr w:type="spellEnd"/>
      <w:r w:rsidRPr="001A0454">
        <w:rPr>
          <w:rFonts w:ascii="Arial" w:eastAsia="굴림" w:hAnsi="Arial" w:cs="Arial"/>
          <w:kern w:val="0"/>
          <w:szCs w:val="20"/>
        </w:rPr>
        <w:t xml:space="preserve"> 2015 Jan 2.</w:t>
      </w:r>
    </w:p>
    <w:p w:rsidR="005E4204" w:rsidRPr="001A0454" w:rsidRDefault="005E4204" w:rsidP="005E420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1A0454">
        <w:rPr>
          <w:rFonts w:ascii="Arial" w:eastAsia="굴림" w:hAnsi="Arial" w:cs="Arial"/>
          <w:b/>
          <w:bCs/>
          <w:color w:val="000000"/>
          <w:kern w:val="36"/>
          <w:sz w:val="28"/>
          <w:szCs w:val="28"/>
        </w:rPr>
        <w:t xml:space="preserve">The Energy Sensor AMPK Regulates T </w:t>
      </w:r>
      <w:proofErr w:type="gramStart"/>
      <w:r w:rsidRPr="001A0454">
        <w:rPr>
          <w:rFonts w:ascii="Arial" w:eastAsia="굴림" w:hAnsi="Arial" w:cs="Arial"/>
          <w:b/>
          <w:bCs/>
          <w:color w:val="000000"/>
          <w:kern w:val="36"/>
          <w:sz w:val="28"/>
          <w:szCs w:val="28"/>
        </w:rPr>
        <w:t>Cell</w:t>
      </w:r>
      <w:proofErr w:type="gramEnd"/>
      <w:r w:rsidRPr="001A0454">
        <w:rPr>
          <w:rFonts w:ascii="Arial" w:eastAsia="굴림" w:hAnsi="Arial" w:cs="Arial"/>
          <w:b/>
          <w:bCs/>
          <w:color w:val="000000"/>
          <w:kern w:val="36"/>
          <w:sz w:val="28"/>
          <w:szCs w:val="28"/>
        </w:rPr>
        <w:t xml:space="preserve"> Metabolic Adaptation and </w:t>
      </w:r>
      <w:proofErr w:type="spellStart"/>
      <w:r w:rsidRPr="001A0454">
        <w:rPr>
          <w:rFonts w:ascii="Arial" w:eastAsia="굴림" w:hAnsi="Arial" w:cs="Arial"/>
          <w:b/>
          <w:bCs/>
          <w:color w:val="000000"/>
          <w:kern w:val="36"/>
          <w:sz w:val="28"/>
          <w:szCs w:val="28"/>
        </w:rPr>
        <w:t>Effector</w:t>
      </w:r>
      <w:proofErr w:type="spellEnd"/>
      <w:r w:rsidRPr="001A0454">
        <w:rPr>
          <w:rFonts w:ascii="Arial" w:eastAsia="굴림" w:hAnsi="Arial" w:cs="Arial"/>
          <w:b/>
          <w:bCs/>
          <w:color w:val="000000"/>
          <w:kern w:val="36"/>
          <w:sz w:val="28"/>
          <w:szCs w:val="28"/>
        </w:rPr>
        <w:t xml:space="preserve"> Responses In Vivo.</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217" w:history="1">
        <w:r w:rsidRPr="001A0454">
          <w:rPr>
            <w:rFonts w:ascii="Arial" w:eastAsia="굴림" w:hAnsi="Arial" w:cs="Arial"/>
            <w:color w:val="2F4A8B"/>
            <w:kern w:val="0"/>
            <w:szCs w:val="20"/>
            <w:u w:val="single"/>
          </w:rPr>
          <w:t>Blagih J</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18" w:history="1">
        <w:r w:rsidRPr="001A0454">
          <w:rPr>
            <w:rFonts w:ascii="Arial" w:eastAsia="굴림" w:hAnsi="Arial" w:cs="Arial"/>
            <w:color w:val="2F4A8B"/>
            <w:kern w:val="0"/>
            <w:szCs w:val="20"/>
            <w:u w:val="single"/>
          </w:rPr>
          <w:t>Coulombe F</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19" w:history="1">
        <w:r w:rsidRPr="001A0454">
          <w:rPr>
            <w:rFonts w:ascii="Arial" w:eastAsia="굴림" w:hAnsi="Arial" w:cs="Arial"/>
            <w:color w:val="2F4A8B"/>
            <w:kern w:val="0"/>
            <w:szCs w:val="20"/>
            <w:u w:val="single"/>
          </w:rPr>
          <w:t>Vincent EE</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220" w:history="1">
        <w:r w:rsidRPr="001A0454">
          <w:rPr>
            <w:rFonts w:ascii="Arial" w:eastAsia="굴림" w:hAnsi="Arial" w:cs="Arial"/>
            <w:color w:val="2F4A8B"/>
            <w:kern w:val="0"/>
            <w:szCs w:val="20"/>
            <w:u w:val="single"/>
          </w:rPr>
          <w:t>Dupuy F</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221" w:history="1">
        <w:r w:rsidRPr="001A0454">
          <w:rPr>
            <w:rFonts w:ascii="Arial" w:eastAsia="굴림" w:hAnsi="Arial" w:cs="Arial"/>
            <w:color w:val="2F4A8B"/>
            <w:kern w:val="0"/>
            <w:szCs w:val="20"/>
            <w:u w:val="single"/>
          </w:rPr>
          <w:t>Galicia-Vázquez G</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222" w:history="1">
        <w:r w:rsidRPr="001A0454">
          <w:rPr>
            <w:rFonts w:ascii="Arial" w:eastAsia="굴림" w:hAnsi="Arial" w:cs="Arial"/>
            <w:color w:val="2F4A8B"/>
            <w:kern w:val="0"/>
            <w:szCs w:val="20"/>
            <w:u w:val="single"/>
          </w:rPr>
          <w:t>Yurchenko E</w:t>
        </w:r>
      </w:hyperlink>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 </w:t>
      </w:r>
      <w:hyperlink r:id="rId223" w:history="1">
        <w:r w:rsidRPr="001A0454">
          <w:rPr>
            <w:rFonts w:ascii="Arial" w:eastAsia="굴림" w:hAnsi="Arial" w:cs="Arial"/>
            <w:color w:val="2F4A8B"/>
            <w:kern w:val="0"/>
            <w:szCs w:val="20"/>
            <w:u w:val="single"/>
          </w:rPr>
          <w:t>Raissi TC</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24" w:history="1">
        <w:r w:rsidRPr="001A0454">
          <w:rPr>
            <w:rFonts w:ascii="Arial" w:eastAsia="굴림" w:hAnsi="Arial" w:cs="Arial"/>
            <w:color w:val="2F4A8B"/>
            <w:kern w:val="0"/>
            <w:szCs w:val="20"/>
            <w:u w:val="single"/>
          </w:rPr>
          <w:t>van der Windt GJ</w:t>
        </w:r>
      </w:hyperlink>
      <w:r w:rsidRPr="001A0454">
        <w:rPr>
          <w:rFonts w:ascii="Arial" w:eastAsia="굴림" w:hAnsi="Arial" w:cs="Arial"/>
          <w:kern w:val="0"/>
          <w:sz w:val="17"/>
          <w:szCs w:val="17"/>
          <w:vertAlign w:val="superscript"/>
        </w:rPr>
        <w:t>6</w:t>
      </w:r>
      <w:r w:rsidRPr="001A0454">
        <w:rPr>
          <w:rFonts w:ascii="Arial" w:eastAsia="굴림" w:hAnsi="Arial" w:cs="Arial"/>
          <w:kern w:val="0"/>
          <w:szCs w:val="20"/>
        </w:rPr>
        <w:t xml:space="preserve">, </w:t>
      </w:r>
      <w:hyperlink r:id="rId225" w:history="1">
        <w:r w:rsidRPr="001A0454">
          <w:rPr>
            <w:rFonts w:ascii="Arial" w:eastAsia="굴림" w:hAnsi="Arial" w:cs="Arial"/>
            <w:color w:val="2F4A8B"/>
            <w:kern w:val="0"/>
            <w:szCs w:val="20"/>
            <w:u w:val="single"/>
          </w:rPr>
          <w:t>Viollet B</w:t>
        </w:r>
      </w:hyperlink>
      <w:r w:rsidRPr="001A0454">
        <w:rPr>
          <w:rFonts w:ascii="Arial" w:eastAsia="굴림" w:hAnsi="Arial" w:cs="Arial"/>
          <w:kern w:val="0"/>
          <w:sz w:val="17"/>
          <w:szCs w:val="17"/>
          <w:vertAlign w:val="superscript"/>
        </w:rPr>
        <w:t>7</w:t>
      </w:r>
      <w:r w:rsidRPr="001A0454">
        <w:rPr>
          <w:rFonts w:ascii="Arial" w:eastAsia="굴림" w:hAnsi="Arial" w:cs="Arial"/>
          <w:kern w:val="0"/>
          <w:szCs w:val="20"/>
        </w:rPr>
        <w:t xml:space="preserve">, </w:t>
      </w:r>
      <w:hyperlink r:id="rId226" w:history="1">
        <w:r w:rsidRPr="001A0454">
          <w:rPr>
            <w:rFonts w:ascii="Arial" w:eastAsia="굴림" w:hAnsi="Arial" w:cs="Arial"/>
            <w:color w:val="2F4A8B"/>
            <w:kern w:val="0"/>
            <w:szCs w:val="20"/>
            <w:u w:val="single"/>
          </w:rPr>
          <w:t>Pearce EL</w:t>
        </w:r>
      </w:hyperlink>
      <w:r w:rsidRPr="001A0454">
        <w:rPr>
          <w:rFonts w:ascii="Arial" w:eastAsia="굴림" w:hAnsi="Arial" w:cs="Arial"/>
          <w:kern w:val="0"/>
          <w:sz w:val="17"/>
          <w:szCs w:val="17"/>
          <w:vertAlign w:val="superscript"/>
        </w:rPr>
        <w:t>6</w:t>
      </w:r>
      <w:r w:rsidRPr="001A0454">
        <w:rPr>
          <w:rFonts w:ascii="Arial" w:eastAsia="굴림" w:hAnsi="Arial" w:cs="Arial"/>
          <w:kern w:val="0"/>
          <w:szCs w:val="20"/>
        </w:rPr>
        <w:t xml:space="preserve">, </w:t>
      </w:r>
      <w:hyperlink r:id="rId227" w:history="1">
        <w:r w:rsidRPr="001A0454">
          <w:rPr>
            <w:rFonts w:ascii="Arial" w:eastAsia="굴림" w:hAnsi="Arial" w:cs="Arial"/>
            <w:color w:val="2F4A8B"/>
            <w:kern w:val="0"/>
            <w:szCs w:val="20"/>
            <w:u w:val="single"/>
          </w:rPr>
          <w:t>Pelletier J</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228" w:history="1">
        <w:r w:rsidRPr="001A0454">
          <w:rPr>
            <w:rFonts w:ascii="Arial" w:eastAsia="굴림" w:hAnsi="Arial" w:cs="Arial"/>
            <w:color w:val="2F4A8B"/>
            <w:kern w:val="0"/>
            <w:szCs w:val="20"/>
            <w:u w:val="single"/>
          </w:rPr>
          <w:t>Piccirillo CA</w:t>
        </w:r>
      </w:hyperlink>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 </w:t>
      </w:r>
      <w:hyperlink r:id="rId229" w:history="1">
        <w:r w:rsidRPr="001A0454">
          <w:rPr>
            <w:rFonts w:ascii="Arial" w:eastAsia="굴림" w:hAnsi="Arial" w:cs="Arial"/>
            <w:color w:val="2F4A8B"/>
            <w:kern w:val="0"/>
            <w:szCs w:val="20"/>
            <w:u w:val="single"/>
          </w:rPr>
          <w:t>Krawczyk CM</w:t>
        </w:r>
      </w:hyperlink>
      <w:r w:rsidRPr="001A0454">
        <w:rPr>
          <w:rFonts w:ascii="Arial" w:eastAsia="굴림" w:hAnsi="Arial" w:cs="Arial"/>
          <w:kern w:val="0"/>
          <w:sz w:val="17"/>
          <w:szCs w:val="17"/>
          <w:vertAlign w:val="superscript"/>
        </w:rPr>
        <w:t>8</w:t>
      </w:r>
      <w:r w:rsidRPr="001A0454">
        <w:rPr>
          <w:rFonts w:ascii="Arial" w:eastAsia="굴림" w:hAnsi="Arial" w:cs="Arial"/>
          <w:kern w:val="0"/>
          <w:szCs w:val="20"/>
        </w:rPr>
        <w:t xml:space="preserve">, </w:t>
      </w:r>
      <w:hyperlink r:id="rId230" w:history="1">
        <w:r w:rsidRPr="001A0454">
          <w:rPr>
            <w:rFonts w:ascii="Arial" w:eastAsia="굴림" w:hAnsi="Arial" w:cs="Arial"/>
            <w:color w:val="2F4A8B"/>
            <w:kern w:val="0"/>
            <w:szCs w:val="20"/>
            <w:u w:val="single"/>
          </w:rPr>
          <w:t>Divangahi M</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31" w:history="1">
        <w:r w:rsidRPr="001A0454">
          <w:rPr>
            <w:rFonts w:ascii="Arial" w:eastAsia="굴림" w:hAnsi="Arial" w:cs="Arial"/>
            <w:color w:val="2F4A8B"/>
            <w:kern w:val="0"/>
            <w:szCs w:val="20"/>
            <w:u w:val="single"/>
          </w:rPr>
          <w:t>Jones RG</w:t>
        </w:r>
      </w:hyperlink>
      <w:r w:rsidRPr="001A0454">
        <w:rPr>
          <w:rFonts w:ascii="Arial" w:eastAsia="굴림" w:hAnsi="Arial" w:cs="Arial"/>
          <w:kern w:val="0"/>
          <w:sz w:val="17"/>
          <w:szCs w:val="17"/>
          <w:vertAlign w:val="superscript"/>
        </w:rPr>
        <w:t>9</w:t>
      </w:r>
      <w:r w:rsidRPr="001A0454">
        <w:rPr>
          <w:rFonts w:ascii="Arial" w:eastAsia="굴림" w:hAnsi="Arial" w:cs="Arial"/>
          <w:kern w:val="0"/>
          <w:szCs w:val="20"/>
        </w:rPr>
        <w:t>.</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232" w:tooltip="Open/close author information list" w:history="1">
        <w:r w:rsidRPr="001A0454">
          <w:rPr>
            <w:rFonts w:ascii="Arial" w:eastAsia="굴림" w:hAnsi="Arial" w:cs="Arial"/>
            <w:b/>
            <w:bCs/>
            <w:color w:val="2F4A8B"/>
            <w:kern w:val="0"/>
            <w:sz w:val="22"/>
            <w:u w:val="single"/>
          </w:rPr>
          <w:t>Author information</w:t>
        </w:r>
      </w:hyperlink>
    </w:p>
    <w:p w:rsidR="005E4204" w:rsidRPr="001A0454" w:rsidRDefault="005E4204" w:rsidP="005E4204">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1</w:t>
      </w:r>
      <w:r w:rsidRPr="001A0454">
        <w:rPr>
          <w:rFonts w:ascii="Arial" w:eastAsia="굴림" w:hAnsi="Arial" w:cs="Arial"/>
          <w:kern w:val="0"/>
          <w:szCs w:val="20"/>
        </w:rPr>
        <w:t>Goodman Cancer Research Centre, McGill University, Montreal, QC, H3G 1Y6, Canada; Department of Physiology, McGill University, Montreal, QC, H3G 1Y6, Canada.</w:t>
      </w:r>
    </w:p>
    <w:p w:rsidR="005E4204" w:rsidRPr="001A0454" w:rsidRDefault="005E4204" w:rsidP="005E4204">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Departments of Medicine, Microbiology &amp; Immunology, and Pathology, McGill International TB Centre, McGill University Health Centre and Research Institute, </w:t>
      </w:r>
      <w:proofErr w:type="spellStart"/>
      <w:r w:rsidRPr="001A0454">
        <w:rPr>
          <w:rFonts w:ascii="Arial" w:eastAsia="굴림" w:hAnsi="Arial" w:cs="Arial"/>
          <w:kern w:val="0"/>
          <w:szCs w:val="20"/>
        </w:rPr>
        <w:t>Meakins</w:t>
      </w:r>
      <w:proofErr w:type="spellEnd"/>
      <w:r w:rsidRPr="001A0454">
        <w:rPr>
          <w:rFonts w:ascii="Arial" w:eastAsia="굴림" w:hAnsi="Arial" w:cs="Arial"/>
          <w:kern w:val="0"/>
          <w:szCs w:val="20"/>
        </w:rPr>
        <w:t>-Christie Laboratories, Montreal, QC, H2X 2P2, Canada.</w:t>
      </w:r>
    </w:p>
    <w:p w:rsidR="005E4204" w:rsidRPr="001A0454" w:rsidRDefault="005E4204" w:rsidP="005E4204">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3</w:t>
      </w:r>
      <w:r w:rsidRPr="001A0454">
        <w:rPr>
          <w:rFonts w:ascii="Arial" w:eastAsia="굴림" w:hAnsi="Arial" w:cs="Arial"/>
          <w:kern w:val="0"/>
          <w:szCs w:val="20"/>
        </w:rPr>
        <w:t>Goodman Cancer Research Centre, McGill University, Montreal, QC, H3G 1Y6, Canada.</w:t>
      </w:r>
    </w:p>
    <w:p w:rsidR="005E4204" w:rsidRPr="001A0454" w:rsidRDefault="005E4204" w:rsidP="005E4204">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4</w:t>
      </w:r>
      <w:r w:rsidRPr="001A0454">
        <w:rPr>
          <w:rFonts w:ascii="Arial" w:eastAsia="굴림" w:hAnsi="Arial" w:cs="Arial"/>
          <w:kern w:val="0"/>
          <w:szCs w:val="20"/>
        </w:rPr>
        <w:t>Goodman Cancer Research Centre, McGill University, Montreal, QC, H3G 1Y6, Canada; Department of Biochemistry, McGill University, Montreal, QC, H3G 1Y6, Canada.</w:t>
      </w:r>
    </w:p>
    <w:p w:rsidR="005E4204" w:rsidRPr="001A0454" w:rsidRDefault="005E4204" w:rsidP="005E4204">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5</w:t>
      </w:r>
      <w:r w:rsidRPr="001A0454">
        <w:rPr>
          <w:rFonts w:ascii="Arial" w:eastAsia="굴림" w:hAnsi="Arial" w:cs="Arial"/>
          <w:kern w:val="0"/>
          <w:szCs w:val="20"/>
        </w:rPr>
        <w:t>Department of Microbiology and Immunology, McGill University, Montreal, QC, H3A 2B4, Canada; McGill University Health Centre Research Institute, Montreal General Hospital, Montreal, QC, H3G 1A4, Canada.</w:t>
      </w:r>
    </w:p>
    <w:p w:rsidR="005E4204" w:rsidRPr="001A0454" w:rsidRDefault="005E4204" w:rsidP="005E4204">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6</w:t>
      </w:r>
      <w:r w:rsidRPr="001A0454">
        <w:rPr>
          <w:rFonts w:ascii="Arial" w:eastAsia="굴림" w:hAnsi="Arial" w:cs="Arial"/>
          <w:kern w:val="0"/>
          <w:szCs w:val="20"/>
        </w:rPr>
        <w:t>Department of Pathology &amp; Immunology, Washington University School of Medicine, St. Louis, MO, 63110, USA.</w:t>
      </w:r>
    </w:p>
    <w:p w:rsidR="005E4204" w:rsidRPr="001A0454" w:rsidRDefault="005E4204" w:rsidP="005E4204">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7</w:t>
      </w:r>
      <w:r w:rsidRPr="001A0454">
        <w:rPr>
          <w:rFonts w:ascii="Arial" w:eastAsia="굴림" w:hAnsi="Arial" w:cs="Arial"/>
          <w:kern w:val="0"/>
          <w:szCs w:val="20"/>
        </w:rPr>
        <w:t xml:space="preserve">Inserm, U1016, </w:t>
      </w:r>
      <w:proofErr w:type="spellStart"/>
      <w:r w:rsidRPr="001A0454">
        <w:rPr>
          <w:rFonts w:ascii="Arial" w:eastAsia="굴림" w:hAnsi="Arial" w:cs="Arial"/>
          <w:kern w:val="0"/>
          <w:szCs w:val="20"/>
        </w:rPr>
        <w:t>Institut</w:t>
      </w:r>
      <w:proofErr w:type="spellEnd"/>
      <w:r w:rsidRPr="001A0454">
        <w:rPr>
          <w:rFonts w:ascii="Arial" w:eastAsia="굴림" w:hAnsi="Arial" w:cs="Arial"/>
          <w:kern w:val="0"/>
          <w:szCs w:val="20"/>
        </w:rPr>
        <w:t xml:space="preserve"> Cochin, Sorbonne Paris </w:t>
      </w:r>
      <w:proofErr w:type="spellStart"/>
      <w:r w:rsidRPr="001A0454">
        <w:rPr>
          <w:rFonts w:ascii="Arial" w:eastAsia="굴림" w:hAnsi="Arial" w:cs="Arial"/>
          <w:kern w:val="0"/>
          <w:szCs w:val="20"/>
        </w:rPr>
        <w:t>Cité</w:t>
      </w:r>
      <w:proofErr w:type="spellEnd"/>
      <w:r w:rsidRPr="001A0454">
        <w:rPr>
          <w:rFonts w:ascii="Arial" w:eastAsia="굴림" w:hAnsi="Arial" w:cs="Arial"/>
          <w:kern w:val="0"/>
          <w:szCs w:val="20"/>
        </w:rPr>
        <w:t xml:space="preserve">, Paris, France, 75014; CNRS, UMR 8104, Sorbonne Paris </w:t>
      </w:r>
      <w:proofErr w:type="spellStart"/>
      <w:r w:rsidRPr="001A0454">
        <w:rPr>
          <w:rFonts w:ascii="Arial" w:eastAsia="굴림" w:hAnsi="Arial" w:cs="Arial"/>
          <w:kern w:val="0"/>
          <w:szCs w:val="20"/>
        </w:rPr>
        <w:t>Cité</w:t>
      </w:r>
      <w:proofErr w:type="spellEnd"/>
      <w:r w:rsidRPr="001A0454">
        <w:rPr>
          <w:rFonts w:ascii="Arial" w:eastAsia="굴림" w:hAnsi="Arial" w:cs="Arial"/>
          <w:kern w:val="0"/>
          <w:szCs w:val="20"/>
        </w:rPr>
        <w:t xml:space="preserve">, Paris, France, 75014; </w:t>
      </w:r>
      <w:proofErr w:type="spellStart"/>
      <w:r w:rsidRPr="001A0454">
        <w:rPr>
          <w:rFonts w:ascii="Arial" w:eastAsia="굴림" w:hAnsi="Arial" w:cs="Arial"/>
          <w:kern w:val="0"/>
          <w:szCs w:val="20"/>
        </w:rPr>
        <w:t>Université</w:t>
      </w:r>
      <w:proofErr w:type="spellEnd"/>
      <w:r w:rsidRPr="001A0454">
        <w:rPr>
          <w:rFonts w:ascii="Arial" w:eastAsia="굴림" w:hAnsi="Arial" w:cs="Arial"/>
          <w:kern w:val="0"/>
          <w:szCs w:val="20"/>
        </w:rPr>
        <w:t xml:space="preserve"> Paris Descartes, Sorbonne Paris </w:t>
      </w:r>
      <w:proofErr w:type="spellStart"/>
      <w:r w:rsidRPr="001A0454">
        <w:rPr>
          <w:rFonts w:ascii="Arial" w:eastAsia="굴림" w:hAnsi="Arial" w:cs="Arial"/>
          <w:kern w:val="0"/>
          <w:szCs w:val="20"/>
        </w:rPr>
        <w:t>Cité</w:t>
      </w:r>
      <w:proofErr w:type="spellEnd"/>
      <w:r w:rsidRPr="001A0454">
        <w:rPr>
          <w:rFonts w:ascii="Arial" w:eastAsia="굴림" w:hAnsi="Arial" w:cs="Arial"/>
          <w:kern w:val="0"/>
          <w:szCs w:val="20"/>
        </w:rPr>
        <w:t>, Paris, France, 75014.</w:t>
      </w:r>
    </w:p>
    <w:p w:rsidR="005E4204" w:rsidRPr="001A0454" w:rsidRDefault="005E4204" w:rsidP="005E4204">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8</w:t>
      </w:r>
      <w:r w:rsidRPr="001A0454">
        <w:rPr>
          <w:rFonts w:ascii="Arial" w:eastAsia="굴림" w:hAnsi="Arial" w:cs="Arial"/>
          <w:kern w:val="0"/>
          <w:szCs w:val="20"/>
        </w:rPr>
        <w:t>Goodman Cancer Research Centre, McGill University, Montreal, QC, H3G 1Y6, Canada; Department of Microbiology and Immunology, McGill University, Montreal, QC, H3A 2B4, Canada.</w:t>
      </w:r>
    </w:p>
    <w:p w:rsidR="005E4204" w:rsidRPr="001A0454" w:rsidRDefault="005E4204" w:rsidP="005E4204">
      <w:pPr>
        <w:widowControl/>
        <w:numPr>
          <w:ilvl w:val="0"/>
          <w:numId w:val="1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9</w:t>
      </w:r>
      <w:r w:rsidRPr="001A0454">
        <w:rPr>
          <w:rFonts w:ascii="Arial" w:eastAsia="굴림" w:hAnsi="Arial" w:cs="Arial"/>
          <w:kern w:val="0"/>
          <w:szCs w:val="20"/>
        </w:rPr>
        <w:t>Goodman Cancer Research Centre, McGill University, Montreal, QC, H3G 1Y6, Canada; Department of Physiology, McGill University, Montreal, QC, H3G 1Y6, Canada. Electronic address: russell.jones@mcgill.ca.</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A0454">
        <w:rPr>
          <w:rFonts w:ascii="Arial" w:eastAsia="굴림" w:hAnsi="Arial" w:cs="Arial"/>
          <w:b/>
          <w:bCs/>
          <w:color w:val="724128"/>
          <w:kern w:val="0"/>
          <w:sz w:val="22"/>
        </w:rPr>
        <w:t>Abstract</w:t>
      </w:r>
    </w:p>
    <w:p w:rsidR="005E4204" w:rsidRPr="001A0454" w:rsidRDefault="005E4204" w:rsidP="005E420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Cs w:val="20"/>
        </w:rPr>
        <w:lastRenderedPageBreak/>
        <w:t xml:space="preserve">Naive T cells undergo metabolic reprogramming to support the increased energetic and biosynthetic demands of </w:t>
      </w:r>
      <w:proofErr w:type="spellStart"/>
      <w:r w:rsidRPr="001A0454">
        <w:rPr>
          <w:rFonts w:ascii="Arial" w:eastAsia="굴림" w:hAnsi="Arial" w:cs="Arial"/>
          <w:kern w:val="0"/>
          <w:szCs w:val="20"/>
        </w:rPr>
        <w:t>effector</w:t>
      </w:r>
      <w:proofErr w:type="spellEnd"/>
      <w:r w:rsidRPr="001A0454">
        <w:rPr>
          <w:rFonts w:ascii="Arial" w:eastAsia="굴림" w:hAnsi="Arial" w:cs="Arial"/>
          <w:kern w:val="0"/>
          <w:szCs w:val="20"/>
        </w:rPr>
        <w:t xml:space="preserve"> T cell function. However, how nutrient availability influences T cell metabolism and function remains poorly understood. Here we report plasticity in </w:t>
      </w:r>
      <w:proofErr w:type="spellStart"/>
      <w:r w:rsidRPr="001A0454">
        <w:rPr>
          <w:rFonts w:ascii="Arial" w:eastAsia="굴림" w:hAnsi="Arial" w:cs="Arial"/>
          <w:kern w:val="0"/>
          <w:szCs w:val="20"/>
        </w:rPr>
        <w:t>effector</w:t>
      </w:r>
      <w:proofErr w:type="spellEnd"/>
      <w:r w:rsidRPr="001A0454">
        <w:rPr>
          <w:rFonts w:ascii="Arial" w:eastAsia="굴림" w:hAnsi="Arial" w:cs="Arial"/>
          <w:kern w:val="0"/>
          <w:szCs w:val="20"/>
        </w:rPr>
        <w:t xml:space="preserve"> T cell metabolism in response to changing nutrient availability. Activated T cells were found to possess a glucose-sensitive metabolic checkpoint controlled by the energy sensor AMP-activated protein </w:t>
      </w:r>
      <w:proofErr w:type="spellStart"/>
      <w:r w:rsidRPr="001A0454">
        <w:rPr>
          <w:rFonts w:ascii="Arial" w:eastAsia="굴림" w:hAnsi="Arial" w:cs="Arial"/>
          <w:kern w:val="0"/>
          <w:szCs w:val="20"/>
        </w:rPr>
        <w:t>kinase</w:t>
      </w:r>
      <w:proofErr w:type="spellEnd"/>
      <w:r w:rsidRPr="001A0454">
        <w:rPr>
          <w:rFonts w:ascii="Arial" w:eastAsia="굴림" w:hAnsi="Arial" w:cs="Arial"/>
          <w:kern w:val="0"/>
          <w:szCs w:val="20"/>
        </w:rPr>
        <w:t xml:space="preserve"> (AMPK) that regulated mRNA translation and glutamine-dependent mitochondrial metabolism to maintain T cell bioenergetics and viability. T cells lacking AMPKα1 displayed reduced mitochondrial bioenergetics and cellular ATP in response to glucose limitation in vitro or pathogenic challenge in vivo. Finally, we demonstrated that AMPKα1 is essential for T helper 1 (Th1) and Th17 cell development and primary T cell responses to viral and bacterial infections in vivo. Our data highlight AMPK-dependent regulation of metabolic homeostasis as a key regulator of T cell-mediated adaptive immunity. </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233" w:tooltip="Scientific reports." w:history="1">
        <w:r w:rsidRPr="001A0454">
          <w:rPr>
            <w:rFonts w:ascii="Arial" w:eastAsia="굴림" w:hAnsi="Arial" w:cs="Arial"/>
            <w:color w:val="2F4A8B"/>
            <w:kern w:val="0"/>
            <w:szCs w:val="20"/>
            <w:u w:val="single"/>
          </w:rPr>
          <w:t>Sci Rep.</w:t>
        </w:r>
      </w:hyperlink>
      <w:r w:rsidRPr="001A0454">
        <w:rPr>
          <w:rFonts w:ascii="Arial" w:eastAsia="굴림" w:hAnsi="Arial" w:cs="Arial"/>
          <w:kern w:val="0"/>
          <w:szCs w:val="20"/>
        </w:rPr>
        <w:t xml:space="preserve"> 2015 Jan 14</w:t>
      </w:r>
      <w:proofErr w:type="gramStart"/>
      <w:r w:rsidRPr="001A0454">
        <w:rPr>
          <w:rFonts w:ascii="Arial" w:eastAsia="굴림" w:hAnsi="Arial" w:cs="Arial"/>
          <w:kern w:val="0"/>
          <w:szCs w:val="20"/>
        </w:rPr>
        <w:t>;5:7769</w:t>
      </w:r>
      <w:proofErr w:type="gramEnd"/>
      <w:r w:rsidRPr="001A0454">
        <w:rPr>
          <w:rFonts w:ascii="Arial" w:eastAsia="굴림" w:hAnsi="Arial" w:cs="Arial"/>
          <w:kern w:val="0"/>
          <w:szCs w:val="20"/>
        </w:rPr>
        <w:t xml:space="preserve">. </w:t>
      </w:r>
      <w:proofErr w:type="spellStart"/>
      <w:proofErr w:type="gramStart"/>
      <w:r w:rsidRPr="001A0454">
        <w:rPr>
          <w:rFonts w:ascii="Arial" w:eastAsia="굴림" w:hAnsi="Arial" w:cs="Arial"/>
          <w:kern w:val="0"/>
          <w:szCs w:val="20"/>
        </w:rPr>
        <w:t>doi</w:t>
      </w:r>
      <w:proofErr w:type="spellEnd"/>
      <w:proofErr w:type="gramEnd"/>
      <w:r w:rsidRPr="001A0454">
        <w:rPr>
          <w:rFonts w:ascii="Arial" w:eastAsia="굴림" w:hAnsi="Arial" w:cs="Arial"/>
          <w:kern w:val="0"/>
          <w:szCs w:val="20"/>
        </w:rPr>
        <w:t>: 10.1038/srep07769.</w:t>
      </w:r>
    </w:p>
    <w:p w:rsidR="005E4204" w:rsidRPr="001A0454" w:rsidRDefault="005E4204" w:rsidP="005E420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1A0454">
        <w:rPr>
          <w:rFonts w:ascii="Arial" w:eastAsia="굴림" w:hAnsi="Arial" w:cs="Arial"/>
          <w:b/>
          <w:bCs/>
          <w:color w:val="000000"/>
          <w:kern w:val="36"/>
          <w:sz w:val="28"/>
          <w:szCs w:val="28"/>
        </w:rPr>
        <w:t>NQO1-induced activation of AMPK contributes to cancer cell death by oxygen-glucose deprivation.</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234" w:history="1">
        <w:r w:rsidRPr="001A0454">
          <w:rPr>
            <w:rFonts w:ascii="Arial" w:eastAsia="굴림" w:hAnsi="Arial" w:cs="Arial"/>
            <w:color w:val="2F4A8B"/>
            <w:kern w:val="0"/>
            <w:szCs w:val="20"/>
            <w:u w:val="single"/>
          </w:rPr>
          <w:t>Lee H</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35" w:history="1">
        <w:r w:rsidRPr="001A0454">
          <w:rPr>
            <w:rFonts w:ascii="Arial" w:eastAsia="굴림" w:hAnsi="Arial" w:cs="Arial"/>
            <w:color w:val="2F4A8B"/>
            <w:kern w:val="0"/>
            <w:szCs w:val="20"/>
            <w:u w:val="single"/>
          </w:rPr>
          <w:t>Oh ET</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36" w:history="1">
        <w:r w:rsidRPr="001A0454">
          <w:rPr>
            <w:rFonts w:ascii="Arial" w:eastAsia="굴림" w:hAnsi="Arial" w:cs="Arial"/>
            <w:color w:val="2F4A8B"/>
            <w:kern w:val="0"/>
            <w:szCs w:val="20"/>
            <w:u w:val="single"/>
          </w:rPr>
          <w:t>Choi BH</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237" w:history="1">
        <w:r w:rsidRPr="001A0454">
          <w:rPr>
            <w:rFonts w:ascii="Arial" w:eastAsia="굴림" w:hAnsi="Arial" w:cs="Arial"/>
            <w:color w:val="2F4A8B"/>
            <w:kern w:val="0"/>
            <w:szCs w:val="20"/>
            <w:u w:val="single"/>
          </w:rPr>
          <w:t>Park MT</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238" w:history="1">
        <w:r w:rsidRPr="001A0454">
          <w:rPr>
            <w:rFonts w:ascii="Arial" w:eastAsia="굴림" w:hAnsi="Arial" w:cs="Arial"/>
            <w:color w:val="2F4A8B"/>
            <w:kern w:val="0"/>
            <w:szCs w:val="20"/>
            <w:u w:val="single"/>
          </w:rPr>
          <w:t>Lee JK</w:t>
        </w:r>
      </w:hyperlink>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 </w:t>
      </w:r>
      <w:hyperlink r:id="rId239" w:history="1">
        <w:r w:rsidRPr="001A0454">
          <w:rPr>
            <w:rFonts w:ascii="Arial" w:eastAsia="굴림" w:hAnsi="Arial" w:cs="Arial"/>
            <w:color w:val="2F4A8B"/>
            <w:kern w:val="0"/>
            <w:szCs w:val="20"/>
            <w:u w:val="single"/>
          </w:rPr>
          <w:t>Lee JS</w:t>
        </w:r>
      </w:hyperlink>
      <w:r w:rsidRPr="001A0454">
        <w:rPr>
          <w:rFonts w:ascii="Arial" w:eastAsia="굴림" w:hAnsi="Arial" w:cs="Arial"/>
          <w:kern w:val="0"/>
          <w:sz w:val="17"/>
          <w:szCs w:val="17"/>
          <w:vertAlign w:val="superscript"/>
        </w:rPr>
        <w:t>6</w:t>
      </w:r>
      <w:r w:rsidRPr="001A0454">
        <w:rPr>
          <w:rFonts w:ascii="Arial" w:eastAsia="굴림" w:hAnsi="Arial" w:cs="Arial"/>
          <w:kern w:val="0"/>
          <w:szCs w:val="20"/>
        </w:rPr>
        <w:t xml:space="preserve">, </w:t>
      </w:r>
      <w:hyperlink r:id="rId240" w:history="1">
        <w:r w:rsidRPr="001A0454">
          <w:rPr>
            <w:rFonts w:ascii="Arial" w:eastAsia="굴림" w:hAnsi="Arial" w:cs="Arial"/>
            <w:color w:val="2F4A8B"/>
            <w:kern w:val="0"/>
            <w:szCs w:val="20"/>
            <w:u w:val="single"/>
          </w:rPr>
          <w:t>Park HJ</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241" w:tooltip="Open/close author information list" w:history="1">
        <w:r w:rsidRPr="001A0454">
          <w:rPr>
            <w:rFonts w:ascii="Arial" w:eastAsia="굴림" w:hAnsi="Arial" w:cs="Arial"/>
            <w:b/>
            <w:bCs/>
            <w:color w:val="2F4A8B"/>
            <w:kern w:val="0"/>
            <w:sz w:val="22"/>
            <w:u w:val="single"/>
          </w:rPr>
          <w:t>Author information</w:t>
        </w:r>
      </w:hyperlink>
    </w:p>
    <w:p w:rsidR="005E4204" w:rsidRPr="001A0454" w:rsidRDefault="005E4204" w:rsidP="005E4204">
      <w:pPr>
        <w:widowControl/>
        <w:numPr>
          <w:ilvl w:val="0"/>
          <w:numId w:val="1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Department of Microbiology,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Research Institute for Medical Sciences, College of Medicine,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University, </w:t>
      </w:r>
      <w:proofErr w:type="spellStart"/>
      <w:r w:rsidRPr="001A0454">
        <w:rPr>
          <w:rFonts w:ascii="Arial" w:eastAsia="굴림" w:hAnsi="Arial" w:cs="Arial"/>
          <w:kern w:val="0"/>
          <w:szCs w:val="20"/>
        </w:rPr>
        <w:t>Incheon</w:t>
      </w:r>
      <w:proofErr w:type="spellEnd"/>
      <w:r w:rsidRPr="001A0454">
        <w:rPr>
          <w:rFonts w:ascii="Arial" w:eastAsia="굴림" w:hAnsi="Arial" w:cs="Arial"/>
          <w:kern w:val="0"/>
          <w:szCs w:val="20"/>
        </w:rPr>
        <w:t>, Korea.</w:t>
      </w:r>
    </w:p>
    <w:p w:rsidR="005E4204" w:rsidRPr="001A0454" w:rsidRDefault="005E4204" w:rsidP="005E4204">
      <w:pPr>
        <w:widowControl/>
        <w:numPr>
          <w:ilvl w:val="0"/>
          <w:numId w:val="1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1] Department of Microbiology,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Research Institute for Medical Sciences, College of Medicine,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University, </w:t>
      </w:r>
      <w:proofErr w:type="spellStart"/>
      <w:r w:rsidRPr="001A0454">
        <w:rPr>
          <w:rFonts w:ascii="Arial" w:eastAsia="굴림" w:hAnsi="Arial" w:cs="Arial"/>
          <w:kern w:val="0"/>
          <w:szCs w:val="20"/>
        </w:rPr>
        <w:t>Incheon</w:t>
      </w:r>
      <w:proofErr w:type="spellEnd"/>
      <w:r w:rsidRPr="001A0454">
        <w:rPr>
          <w:rFonts w:ascii="Arial" w:eastAsia="굴림" w:hAnsi="Arial" w:cs="Arial"/>
          <w:kern w:val="0"/>
          <w:szCs w:val="20"/>
        </w:rPr>
        <w:t xml:space="preserve">, Korea [2] Hypoxia-related Disease Research Center, College of Medicine,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University, </w:t>
      </w:r>
      <w:proofErr w:type="spellStart"/>
      <w:r w:rsidRPr="001A0454">
        <w:rPr>
          <w:rFonts w:ascii="Arial" w:eastAsia="굴림" w:hAnsi="Arial" w:cs="Arial"/>
          <w:kern w:val="0"/>
          <w:szCs w:val="20"/>
        </w:rPr>
        <w:t>Incheon</w:t>
      </w:r>
      <w:proofErr w:type="spellEnd"/>
      <w:r w:rsidRPr="001A0454">
        <w:rPr>
          <w:rFonts w:ascii="Arial" w:eastAsia="굴림" w:hAnsi="Arial" w:cs="Arial"/>
          <w:kern w:val="0"/>
          <w:szCs w:val="20"/>
        </w:rPr>
        <w:t>, Korea.</w:t>
      </w:r>
    </w:p>
    <w:p w:rsidR="005E4204" w:rsidRPr="001A0454" w:rsidRDefault="005E4204" w:rsidP="005E4204">
      <w:pPr>
        <w:widowControl/>
        <w:numPr>
          <w:ilvl w:val="0"/>
          <w:numId w:val="1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1] Department of Microbiology,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Research Institute for Medical Sciences, College of Medicine,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University, </w:t>
      </w:r>
      <w:proofErr w:type="spellStart"/>
      <w:r w:rsidRPr="001A0454">
        <w:rPr>
          <w:rFonts w:ascii="Arial" w:eastAsia="굴림" w:hAnsi="Arial" w:cs="Arial"/>
          <w:kern w:val="0"/>
          <w:szCs w:val="20"/>
        </w:rPr>
        <w:t>Incheon</w:t>
      </w:r>
      <w:proofErr w:type="spellEnd"/>
      <w:r w:rsidRPr="001A0454">
        <w:rPr>
          <w:rFonts w:ascii="Arial" w:eastAsia="굴림" w:hAnsi="Arial" w:cs="Arial"/>
          <w:kern w:val="0"/>
          <w:szCs w:val="20"/>
        </w:rPr>
        <w:t xml:space="preserve">, Korea [2] Pohang Center for Evaluation of Biomaterials, Pohang </w:t>
      </w:r>
      <w:proofErr w:type="spellStart"/>
      <w:r w:rsidRPr="001A0454">
        <w:rPr>
          <w:rFonts w:ascii="Arial" w:eastAsia="굴림" w:hAnsi="Arial" w:cs="Arial"/>
          <w:kern w:val="0"/>
          <w:szCs w:val="20"/>
        </w:rPr>
        <w:t>Technopark</w:t>
      </w:r>
      <w:proofErr w:type="spellEnd"/>
      <w:r w:rsidRPr="001A0454">
        <w:rPr>
          <w:rFonts w:ascii="Arial" w:eastAsia="굴림" w:hAnsi="Arial" w:cs="Arial"/>
          <w:kern w:val="0"/>
          <w:szCs w:val="20"/>
        </w:rPr>
        <w:t xml:space="preserve">, Pohang, </w:t>
      </w:r>
      <w:proofErr w:type="spellStart"/>
      <w:r w:rsidRPr="001A0454">
        <w:rPr>
          <w:rFonts w:ascii="Arial" w:eastAsia="굴림" w:hAnsi="Arial" w:cs="Arial"/>
          <w:kern w:val="0"/>
          <w:szCs w:val="20"/>
        </w:rPr>
        <w:t>Gyeongbuk</w:t>
      </w:r>
      <w:proofErr w:type="spellEnd"/>
      <w:r w:rsidRPr="001A0454">
        <w:rPr>
          <w:rFonts w:ascii="Arial" w:eastAsia="굴림" w:hAnsi="Arial" w:cs="Arial"/>
          <w:kern w:val="0"/>
          <w:szCs w:val="20"/>
        </w:rPr>
        <w:t>, Korea.</w:t>
      </w:r>
    </w:p>
    <w:p w:rsidR="005E4204" w:rsidRPr="001A0454" w:rsidRDefault="005E4204" w:rsidP="005E4204">
      <w:pPr>
        <w:widowControl/>
        <w:numPr>
          <w:ilvl w:val="0"/>
          <w:numId w:val="1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1] Department of Microbiology,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Research Institute for Medical Sciences, College of Medicine,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University, </w:t>
      </w:r>
      <w:proofErr w:type="spellStart"/>
      <w:r w:rsidRPr="001A0454">
        <w:rPr>
          <w:rFonts w:ascii="Arial" w:eastAsia="굴림" w:hAnsi="Arial" w:cs="Arial"/>
          <w:kern w:val="0"/>
          <w:szCs w:val="20"/>
        </w:rPr>
        <w:t>Incheon</w:t>
      </w:r>
      <w:proofErr w:type="spellEnd"/>
      <w:r w:rsidRPr="001A0454">
        <w:rPr>
          <w:rFonts w:ascii="Arial" w:eastAsia="굴림" w:hAnsi="Arial" w:cs="Arial"/>
          <w:kern w:val="0"/>
          <w:szCs w:val="20"/>
        </w:rPr>
        <w:t xml:space="preserve">, Korea [2] Research Center, </w:t>
      </w:r>
      <w:proofErr w:type="spellStart"/>
      <w:r w:rsidRPr="001A0454">
        <w:rPr>
          <w:rFonts w:ascii="Arial" w:eastAsia="굴림" w:hAnsi="Arial" w:cs="Arial"/>
          <w:kern w:val="0"/>
          <w:szCs w:val="20"/>
        </w:rPr>
        <w:t>Dongnam</w:t>
      </w:r>
      <w:proofErr w:type="spellEnd"/>
      <w:r w:rsidRPr="001A0454">
        <w:rPr>
          <w:rFonts w:ascii="Arial" w:eastAsia="굴림" w:hAnsi="Arial" w:cs="Arial"/>
          <w:kern w:val="0"/>
          <w:szCs w:val="20"/>
        </w:rPr>
        <w:t xml:space="preserve"> Institute of Radiological &amp;Medical Sciences (DIRAMS), </w:t>
      </w:r>
      <w:proofErr w:type="spellStart"/>
      <w:r w:rsidRPr="001A0454">
        <w:rPr>
          <w:rFonts w:ascii="Arial" w:eastAsia="굴림" w:hAnsi="Arial" w:cs="Arial"/>
          <w:kern w:val="0"/>
          <w:szCs w:val="20"/>
        </w:rPr>
        <w:t>Busan</w:t>
      </w:r>
      <w:proofErr w:type="spellEnd"/>
      <w:r w:rsidRPr="001A0454">
        <w:rPr>
          <w:rFonts w:ascii="Arial" w:eastAsia="굴림" w:hAnsi="Arial" w:cs="Arial"/>
          <w:kern w:val="0"/>
          <w:szCs w:val="20"/>
        </w:rPr>
        <w:t>, Korea.</w:t>
      </w:r>
    </w:p>
    <w:p w:rsidR="005E4204" w:rsidRPr="001A0454" w:rsidRDefault="005E4204" w:rsidP="005E4204">
      <w:pPr>
        <w:widowControl/>
        <w:numPr>
          <w:ilvl w:val="0"/>
          <w:numId w:val="1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1] Hypoxia-related Disease Research Center, College of Medicine,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University, </w:t>
      </w:r>
      <w:proofErr w:type="spellStart"/>
      <w:r w:rsidRPr="001A0454">
        <w:rPr>
          <w:rFonts w:ascii="Arial" w:eastAsia="굴림" w:hAnsi="Arial" w:cs="Arial"/>
          <w:kern w:val="0"/>
          <w:szCs w:val="20"/>
        </w:rPr>
        <w:t>Incheon</w:t>
      </w:r>
      <w:proofErr w:type="spellEnd"/>
      <w:r w:rsidRPr="001A0454">
        <w:rPr>
          <w:rFonts w:ascii="Arial" w:eastAsia="굴림" w:hAnsi="Arial" w:cs="Arial"/>
          <w:kern w:val="0"/>
          <w:szCs w:val="20"/>
        </w:rPr>
        <w:t xml:space="preserve">, Korea [2] Department of Anatomy, College of Medicine,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University, </w:t>
      </w:r>
      <w:proofErr w:type="spellStart"/>
      <w:r w:rsidRPr="001A0454">
        <w:rPr>
          <w:rFonts w:ascii="Arial" w:eastAsia="굴림" w:hAnsi="Arial" w:cs="Arial"/>
          <w:kern w:val="0"/>
          <w:szCs w:val="20"/>
        </w:rPr>
        <w:t>Incheon</w:t>
      </w:r>
      <w:proofErr w:type="spellEnd"/>
      <w:r w:rsidRPr="001A0454">
        <w:rPr>
          <w:rFonts w:ascii="Arial" w:eastAsia="굴림" w:hAnsi="Arial" w:cs="Arial"/>
          <w:kern w:val="0"/>
          <w:szCs w:val="20"/>
        </w:rPr>
        <w:t>, Korea.</w:t>
      </w:r>
    </w:p>
    <w:p w:rsidR="005E4204" w:rsidRPr="001A0454" w:rsidRDefault="005E4204" w:rsidP="005E4204">
      <w:pPr>
        <w:widowControl/>
        <w:numPr>
          <w:ilvl w:val="0"/>
          <w:numId w:val="1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6</w:t>
      </w:r>
      <w:r w:rsidRPr="001A0454">
        <w:rPr>
          <w:rFonts w:ascii="Arial" w:eastAsia="굴림" w:hAnsi="Arial" w:cs="Arial"/>
          <w:kern w:val="0"/>
          <w:szCs w:val="20"/>
        </w:rPr>
        <w:t xml:space="preserve">1] Hypoxia-related Disease Research Center, College of Medicine,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University, </w:t>
      </w:r>
      <w:proofErr w:type="spellStart"/>
      <w:r w:rsidRPr="001A0454">
        <w:rPr>
          <w:rFonts w:ascii="Arial" w:eastAsia="굴림" w:hAnsi="Arial" w:cs="Arial"/>
          <w:kern w:val="0"/>
          <w:szCs w:val="20"/>
        </w:rPr>
        <w:t>Incheon</w:t>
      </w:r>
      <w:proofErr w:type="spellEnd"/>
      <w:r w:rsidRPr="001A0454">
        <w:rPr>
          <w:rFonts w:ascii="Arial" w:eastAsia="굴림" w:hAnsi="Arial" w:cs="Arial"/>
          <w:kern w:val="0"/>
          <w:szCs w:val="20"/>
        </w:rPr>
        <w:t xml:space="preserve">, Korea [2] Department of Biomedical Sciences, College of Medicine, </w:t>
      </w:r>
      <w:proofErr w:type="spellStart"/>
      <w:r w:rsidRPr="001A0454">
        <w:rPr>
          <w:rFonts w:ascii="Arial" w:eastAsia="굴림" w:hAnsi="Arial" w:cs="Arial"/>
          <w:kern w:val="0"/>
          <w:szCs w:val="20"/>
        </w:rPr>
        <w:t>Inha</w:t>
      </w:r>
      <w:proofErr w:type="spellEnd"/>
      <w:r w:rsidRPr="001A0454">
        <w:rPr>
          <w:rFonts w:ascii="Arial" w:eastAsia="굴림" w:hAnsi="Arial" w:cs="Arial"/>
          <w:kern w:val="0"/>
          <w:szCs w:val="20"/>
        </w:rPr>
        <w:t xml:space="preserve"> University, </w:t>
      </w:r>
      <w:proofErr w:type="spellStart"/>
      <w:r w:rsidRPr="001A0454">
        <w:rPr>
          <w:rFonts w:ascii="Arial" w:eastAsia="굴림" w:hAnsi="Arial" w:cs="Arial"/>
          <w:kern w:val="0"/>
          <w:szCs w:val="20"/>
        </w:rPr>
        <w:t>Incheon</w:t>
      </w:r>
      <w:proofErr w:type="spellEnd"/>
      <w:r w:rsidRPr="001A0454">
        <w:rPr>
          <w:rFonts w:ascii="Arial" w:eastAsia="굴림" w:hAnsi="Arial" w:cs="Arial"/>
          <w:kern w:val="0"/>
          <w:szCs w:val="20"/>
        </w:rPr>
        <w:t>, Korea.</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A0454">
        <w:rPr>
          <w:rFonts w:ascii="Arial" w:eastAsia="굴림" w:hAnsi="Arial" w:cs="Arial"/>
          <w:b/>
          <w:bCs/>
          <w:color w:val="724128"/>
          <w:kern w:val="0"/>
          <w:sz w:val="22"/>
        </w:rPr>
        <w:t>Abstract</w:t>
      </w:r>
    </w:p>
    <w:p w:rsidR="005E4204" w:rsidRPr="001A0454" w:rsidRDefault="005E4204" w:rsidP="005E420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Cs w:val="20"/>
        </w:rPr>
        <w:t>Oxygen and glucose deprivation (OGD) due to insufficient blood circulation can decrease cancer cell survival and proliferation in solid tumors. OGD increases the intracellular [AMP]</w:t>
      </w:r>
      <w:proofErr w:type="gramStart"/>
      <w:r w:rsidRPr="001A0454">
        <w:rPr>
          <w:rFonts w:ascii="Arial" w:eastAsia="굴림" w:hAnsi="Arial" w:cs="Arial"/>
          <w:kern w:val="0"/>
          <w:szCs w:val="20"/>
        </w:rPr>
        <w:t>/[</w:t>
      </w:r>
      <w:proofErr w:type="gramEnd"/>
      <w:r w:rsidRPr="001A0454">
        <w:rPr>
          <w:rFonts w:ascii="Arial" w:eastAsia="굴림" w:hAnsi="Arial" w:cs="Arial"/>
          <w:kern w:val="0"/>
          <w:szCs w:val="20"/>
        </w:rPr>
        <w:t xml:space="preserve">ATP] ratio, thereby activating the AMPK. In this study, we have investigated the involvement of NQO1 in OGD-mediated AMPK activation and cancer cell death. We found that OGD activates AMPK in an NQO1-dependent manner, suppressing the </w:t>
      </w:r>
      <w:proofErr w:type="spellStart"/>
      <w:r w:rsidRPr="001A0454">
        <w:rPr>
          <w:rFonts w:ascii="Arial" w:eastAsia="굴림" w:hAnsi="Arial" w:cs="Arial"/>
          <w:kern w:val="0"/>
          <w:szCs w:val="20"/>
        </w:rPr>
        <w:t>mTOR</w:t>
      </w:r>
      <w:proofErr w:type="spellEnd"/>
      <w:r w:rsidRPr="001A0454">
        <w:rPr>
          <w:rFonts w:ascii="Arial" w:eastAsia="굴림" w:hAnsi="Arial" w:cs="Arial"/>
          <w:kern w:val="0"/>
          <w:szCs w:val="20"/>
        </w:rPr>
        <w:t xml:space="preserve">/S6K/4E-BP1 pathway, which is known to control cell survival. Thus, the depletion of NQO1 prevents AMPK-induced cancer cell death in OGD. When we blocked OGD-induced </w:t>
      </w:r>
      <w:proofErr w:type="gramStart"/>
      <w:r w:rsidRPr="001A0454">
        <w:rPr>
          <w:rFonts w:ascii="Arial" w:eastAsia="굴림" w:hAnsi="Arial" w:cs="Arial"/>
          <w:kern w:val="0"/>
          <w:szCs w:val="20"/>
        </w:rPr>
        <w:t>Ca(</w:t>
      </w:r>
      <w:proofErr w:type="gramEnd"/>
      <w:r w:rsidRPr="001A0454">
        <w:rPr>
          <w:rFonts w:ascii="Arial" w:eastAsia="굴림" w:hAnsi="Arial" w:cs="Arial"/>
          <w:kern w:val="0"/>
          <w:szCs w:val="20"/>
        </w:rPr>
        <w:t>2+)/</w:t>
      </w:r>
      <w:proofErr w:type="spellStart"/>
      <w:r w:rsidRPr="001A0454">
        <w:rPr>
          <w:rFonts w:ascii="Arial" w:eastAsia="굴림" w:hAnsi="Arial" w:cs="Arial"/>
          <w:kern w:val="0"/>
          <w:szCs w:val="20"/>
        </w:rPr>
        <w:t>CaMKII</w:t>
      </w:r>
      <w:proofErr w:type="spellEnd"/>
      <w:r w:rsidRPr="001A0454">
        <w:rPr>
          <w:rFonts w:ascii="Arial" w:eastAsia="굴림" w:hAnsi="Arial" w:cs="Arial"/>
          <w:kern w:val="0"/>
          <w:szCs w:val="20"/>
        </w:rPr>
        <w:t xml:space="preserve"> signaling, the NQO1-induced activation of AMPK was attenuated. In addition, when we blocked the </w:t>
      </w:r>
      <w:proofErr w:type="spellStart"/>
      <w:r w:rsidRPr="001A0454">
        <w:rPr>
          <w:rFonts w:ascii="Arial" w:eastAsia="굴림" w:hAnsi="Arial" w:cs="Arial"/>
          <w:kern w:val="0"/>
          <w:szCs w:val="20"/>
        </w:rPr>
        <w:t>RyR</w:t>
      </w:r>
      <w:proofErr w:type="spellEnd"/>
      <w:r w:rsidRPr="001A0454">
        <w:rPr>
          <w:rFonts w:ascii="Arial" w:eastAsia="굴림" w:hAnsi="Arial" w:cs="Arial"/>
          <w:kern w:val="0"/>
          <w:szCs w:val="20"/>
        </w:rPr>
        <w:t xml:space="preserve"> signaling, the accumulation of intracellular </w:t>
      </w:r>
      <w:proofErr w:type="gramStart"/>
      <w:r w:rsidRPr="001A0454">
        <w:rPr>
          <w:rFonts w:ascii="Arial" w:eastAsia="굴림" w:hAnsi="Arial" w:cs="Arial"/>
          <w:kern w:val="0"/>
          <w:szCs w:val="20"/>
        </w:rPr>
        <w:t>Ca(</w:t>
      </w:r>
      <w:proofErr w:type="gramEnd"/>
      <w:r w:rsidRPr="001A0454">
        <w:rPr>
          <w:rFonts w:ascii="Arial" w:eastAsia="굴림" w:hAnsi="Arial" w:cs="Arial"/>
          <w:kern w:val="0"/>
          <w:szCs w:val="20"/>
        </w:rPr>
        <w:t xml:space="preserve">2+) and subsequent activation of </w:t>
      </w:r>
      <w:proofErr w:type="spellStart"/>
      <w:r w:rsidRPr="001A0454">
        <w:rPr>
          <w:rFonts w:ascii="Arial" w:eastAsia="굴림" w:hAnsi="Arial" w:cs="Arial"/>
          <w:kern w:val="0"/>
          <w:szCs w:val="20"/>
        </w:rPr>
        <w:t>CaMKII</w:t>
      </w:r>
      <w:proofErr w:type="spellEnd"/>
      <w:r w:rsidRPr="001A0454">
        <w:rPr>
          <w:rFonts w:ascii="Arial" w:eastAsia="굴림" w:hAnsi="Arial" w:cs="Arial"/>
          <w:kern w:val="0"/>
          <w:szCs w:val="20"/>
        </w:rPr>
        <w:t xml:space="preserve">/AMPK signaling was decreased in NQO1-expressing cells under OGD. Finally, </w:t>
      </w:r>
      <w:proofErr w:type="spellStart"/>
      <w:r w:rsidRPr="001A0454">
        <w:rPr>
          <w:rFonts w:ascii="Arial" w:eastAsia="굴림" w:hAnsi="Arial" w:cs="Arial"/>
          <w:kern w:val="0"/>
          <w:szCs w:val="20"/>
        </w:rPr>
        <w:t>siRNA</w:t>
      </w:r>
      <w:proofErr w:type="spellEnd"/>
      <w:r w:rsidRPr="001A0454">
        <w:rPr>
          <w:rFonts w:ascii="Arial" w:eastAsia="굴림" w:hAnsi="Arial" w:cs="Arial"/>
          <w:kern w:val="0"/>
          <w:szCs w:val="20"/>
        </w:rPr>
        <w:t xml:space="preserve">-mediated knockdown of CD38 abrogated the OGD-induced activation of </w:t>
      </w:r>
      <w:proofErr w:type="gramStart"/>
      <w:r w:rsidRPr="001A0454">
        <w:rPr>
          <w:rFonts w:ascii="Arial" w:eastAsia="굴림" w:hAnsi="Arial" w:cs="Arial"/>
          <w:kern w:val="0"/>
          <w:szCs w:val="20"/>
        </w:rPr>
        <w:t>Ca(</w:t>
      </w:r>
      <w:proofErr w:type="gramEnd"/>
      <w:r w:rsidRPr="001A0454">
        <w:rPr>
          <w:rFonts w:ascii="Arial" w:eastAsia="굴림" w:hAnsi="Arial" w:cs="Arial"/>
          <w:kern w:val="0"/>
          <w:szCs w:val="20"/>
        </w:rPr>
        <w:t>2+)/</w:t>
      </w:r>
      <w:proofErr w:type="spellStart"/>
      <w:r w:rsidRPr="001A0454">
        <w:rPr>
          <w:rFonts w:ascii="Arial" w:eastAsia="굴림" w:hAnsi="Arial" w:cs="Arial"/>
          <w:kern w:val="0"/>
          <w:szCs w:val="20"/>
        </w:rPr>
        <w:t>CaMKII</w:t>
      </w:r>
      <w:proofErr w:type="spellEnd"/>
      <w:r w:rsidRPr="001A0454">
        <w:rPr>
          <w:rFonts w:ascii="Arial" w:eastAsia="굴림" w:hAnsi="Arial" w:cs="Arial"/>
          <w:kern w:val="0"/>
          <w:szCs w:val="20"/>
        </w:rPr>
        <w:t>/AMPK signaling. Taken together, we conclude that NQO1 plays a key role in the AMPK-induced cancer cell death in OGD through the CD38/</w:t>
      </w:r>
      <w:proofErr w:type="spellStart"/>
      <w:r w:rsidRPr="001A0454">
        <w:rPr>
          <w:rFonts w:ascii="Arial" w:eastAsia="굴림" w:hAnsi="Arial" w:cs="Arial"/>
          <w:kern w:val="0"/>
          <w:szCs w:val="20"/>
        </w:rPr>
        <w:t>cADPR</w:t>
      </w:r>
      <w:proofErr w:type="spellEnd"/>
      <w:r w:rsidRPr="001A0454">
        <w:rPr>
          <w:rFonts w:ascii="Arial" w:eastAsia="굴림" w:hAnsi="Arial" w:cs="Arial"/>
          <w:kern w:val="0"/>
          <w:szCs w:val="20"/>
        </w:rPr>
        <w:t>/</w:t>
      </w:r>
      <w:proofErr w:type="spellStart"/>
      <w:r w:rsidRPr="001A0454">
        <w:rPr>
          <w:rFonts w:ascii="Arial" w:eastAsia="굴림" w:hAnsi="Arial" w:cs="Arial"/>
          <w:kern w:val="0"/>
          <w:szCs w:val="20"/>
        </w:rPr>
        <w:t>RyR</w:t>
      </w:r>
      <w:proofErr w:type="spellEnd"/>
      <w:r w:rsidRPr="001A0454">
        <w:rPr>
          <w:rFonts w:ascii="Arial" w:eastAsia="굴림" w:hAnsi="Arial" w:cs="Arial"/>
          <w:kern w:val="0"/>
          <w:szCs w:val="20"/>
        </w:rPr>
        <w:t>/</w:t>
      </w:r>
      <w:proofErr w:type="gramStart"/>
      <w:r w:rsidRPr="001A0454">
        <w:rPr>
          <w:rFonts w:ascii="Arial" w:eastAsia="굴림" w:hAnsi="Arial" w:cs="Arial"/>
          <w:kern w:val="0"/>
          <w:szCs w:val="20"/>
        </w:rPr>
        <w:t>Ca(</w:t>
      </w:r>
      <w:proofErr w:type="gramEnd"/>
      <w:r w:rsidRPr="001A0454">
        <w:rPr>
          <w:rFonts w:ascii="Arial" w:eastAsia="굴림" w:hAnsi="Arial" w:cs="Arial"/>
          <w:kern w:val="0"/>
          <w:szCs w:val="20"/>
        </w:rPr>
        <w:t>2+)/</w:t>
      </w:r>
      <w:proofErr w:type="spellStart"/>
      <w:r w:rsidRPr="001A0454">
        <w:rPr>
          <w:rFonts w:ascii="Arial" w:eastAsia="굴림" w:hAnsi="Arial" w:cs="Arial"/>
          <w:kern w:val="0"/>
          <w:szCs w:val="20"/>
        </w:rPr>
        <w:t>CaMKII</w:t>
      </w:r>
      <w:proofErr w:type="spellEnd"/>
      <w:r w:rsidRPr="001A0454">
        <w:rPr>
          <w:rFonts w:ascii="Arial" w:eastAsia="굴림" w:hAnsi="Arial" w:cs="Arial"/>
          <w:kern w:val="0"/>
          <w:szCs w:val="20"/>
        </w:rPr>
        <w:t xml:space="preserve"> signaling pathway. </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242" w:tooltip="Cell reports." w:history="1">
        <w:r w:rsidRPr="001A0454">
          <w:rPr>
            <w:rFonts w:ascii="Arial" w:eastAsia="굴림" w:hAnsi="Arial" w:cs="Arial"/>
            <w:color w:val="2F4A8B"/>
            <w:kern w:val="0"/>
            <w:szCs w:val="20"/>
            <w:u w:val="single"/>
          </w:rPr>
          <w:t>Cell Rep.</w:t>
        </w:r>
      </w:hyperlink>
      <w:r w:rsidRPr="001A0454">
        <w:rPr>
          <w:rFonts w:ascii="Arial" w:eastAsia="굴림" w:hAnsi="Arial" w:cs="Arial"/>
          <w:kern w:val="0"/>
          <w:szCs w:val="20"/>
        </w:rPr>
        <w:t xml:space="preserve"> 2015 Feb 12. </w:t>
      </w:r>
      <w:proofErr w:type="spellStart"/>
      <w:proofErr w:type="gramStart"/>
      <w:r w:rsidRPr="001A0454">
        <w:rPr>
          <w:rFonts w:ascii="Arial" w:eastAsia="굴림" w:hAnsi="Arial" w:cs="Arial"/>
          <w:kern w:val="0"/>
          <w:szCs w:val="20"/>
        </w:rPr>
        <w:t>pii</w:t>
      </w:r>
      <w:proofErr w:type="spellEnd"/>
      <w:proofErr w:type="gramEnd"/>
      <w:r w:rsidRPr="001A0454">
        <w:rPr>
          <w:rFonts w:ascii="Arial" w:eastAsia="굴림" w:hAnsi="Arial" w:cs="Arial"/>
          <w:kern w:val="0"/>
          <w:szCs w:val="20"/>
        </w:rPr>
        <w:t xml:space="preserve">: S2211-1247(15)00033-9. </w:t>
      </w:r>
      <w:proofErr w:type="spellStart"/>
      <w:proofErr w:type="gramStart"/>
      <w:r w:rsidRPr="001A0454">
        <w:rPr>
          <w:rFonts w:ascii="Arial" w:eastAsia="굴림" w:hAnsi="Arial" w:cs="Arial"/>
          <w:kern w:val="0"/>
          <w:szCs w:val="20"/>
        </w:rPr>
        <w:t>doi</w:t>
      </w:r>
      <w:proofErr w:type="spellEnd"/>
      <w:proofErr w:type="gramEnd"/>
      <w:r w:rsidRPr="001A0454">
        <w:rPr>
          <w:rFonts w:ascii="Arial" w:eastAsia="굴림" w:hAnsi="Arial" w:cs="Arial"/>
          <w:kern w:val="0"/>
          <w:szCs w:val="20"/>
        </w:rPr>
        <w:t>: 10.1016/j.celrep.2015.01.020. [</w:t>
      </w:r>
      <w:proofErr w:type="spellStart"/>
      <w:r w:rsidRPr="001A0454">
        <w:rPr>
          <w:rFonts w:ascii="Arial" w:eastAsia="굴림" w:hAnsi="Arial" w:cs="Arial"/>
          <w:kern w:val="0"/>
          <w:szCs w:val="20"/>
        </w:rPr>
        <w:t>Epub</w:t>
      </w:r>
      <w:proofErr w:type="spellEnd"/>
      <w:r w:rsidRPr="001A0454">
        <w:rPr>
          <w:rFonts w:ascii="Arial" w:eastAsia="굴림" w:hAnsi="Arial" w:cs="Arial"/>
          <w:kern w:val="0"/>
          <w:szCs w:val="20"/>
        </w:rPr>
        <w:t xml:space="preserve"> ahead of print]</w:t>
      </w:r>
    </w:p>
    <w:p w:rsidR="005E4204" w:rsidRPr="001A0454" w:rsidRDefault="005E4204" w:rsidP="005E420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1A0454">
        <w:rPr>
          <w:rFonts w:ascii="Arial" w:eastAsia="굴림" w:hAnsi="Arial" w:cs="Arial"/>
          <w:b/>
          <w:bCs/>
          <w:color w:val="000000"/>
          <w:kern w:val="36"/>
          <w:sz w:val="28"/>
          <w:szCs w:val="28"/>
        </w:rPr>
        <w:lastRenderedPageBreak/>
        <w:t>HIGD1A Regulates Oxygen Consumption, ROS Production, and AMPK Activity during Glucose Deprivation to Modulate Cell Survival and Tumor Growth.</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243" w:history="1">
        <w:r w:rsidRPr="001A0454">
          <w:rPr>
            <w:rFonts w:ascii="Arial" w:eastAsia="굴림" w:hAnsi="Arial" w:cs="Arial"/>
            <w:color w:val="2F4A8B"/>
            <w:kern w:val="0"/>
            <w:szCs w:val="20"/>
            <w:u w:val="single"/>
          </w:rPr>
          <w:t>Ameri K</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44" w:history="1">
        <w:r w:rsidRPr="001A0454">
          <w:rPr>
            <w:rFonts w:ascii="Arial" w:eastAsia="굴림" w:hAnsi="Arial" w:cs="Arial"/>
            <w:color w:val="2F4A8B"/>
            <w:kern w:val="0"/>
            <w:szCs w:val="20"/>
            <w:u w:val="single"/>
          </w:rPr>
          <w:t>Jahangiri A</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45" w:history="1">
        <w:r w:rsidRPr="001A0454">
          <w:rPr>
            <w:rFonts w:ascii="Arial" w:eastAsia="굴림" w:hAnsi="Arial" w:cs="Arial"/>
            <w:color w:val="2F4A8B"/>
            <w:kern w:val="0"/>
            <w:szCs w:val="20"/>
            <w:u w:val="single"/>
          </w:rPr>
          <w:t>Rajah AM</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46" w:history="1">
        <w:r w:rsidRPr="001A0454">
          <w:rPr>
            <w:rFonts w:ascii="Arial" w:eastAsia="굴림" w:hAnsi="Arial" w:cs="Arial"/>
            <w:color w:val="2F4A8B"/>
            <w:kern w:val="0"/>
            <w:szCs w:val="20"/>
            <w:u w:val="single"/>
          </w:rPr>
          <w:t>Tormos KV</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47" w:history="1">
        <w:r w:rsidRPr="001A0454">
          <w:rPr>
            <w:rFonts w:ascii="Arial" w:eastAsia="굴림" w:hAnsi="Arial" w:cs="Arial"/>
            <w:color w:val="2F4A8B"/>
            <w:kern w:val="0"/>
            <w:szCs w:val="20"/>
            <w:u w:val="single"/>
          </w:rPr>
          <w:t>Nagarajan R</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48" w:history="1">
        <w:r w:rsidRPr="001A0454">
          <w:rPr>
            <w:rFonts w:ascii="Arial" w:eastAsia="굴림" w:hAnsi="Arial" w:cs="Arial"/>
            <w:color w:val="2F4A8B"/>
            <w:kern w:val="0"/>
            <w:szCs w:val="20"/>
            <w:u w:val="single"/>
          </w:rPr>
          <w:t>Pekmezci M</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 </w:t>
      </w:r>
      <w:hyperlink r:id="rId249" w:history="1">
        <w:r w:rsidRPr="001A0454">
          <w:rPr>
            <w:rFonts w:ascii="Arial" w:eastAsia="굴림" w:hAnsi="Arial" w:cs="Arial"/>
            <w:color w:val="2F4A8B"/>
            <w:kern w:val="0"/>
            <w:szCs w:val="20"/>
            <w:u w:val="single"/>
          </w:rPr>
          <w:t>Nguyen V</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250" w:history="1">
        <w:r w:rsidRPr="001A0454">
          <w:rPr>
            <w:rFonts w:ascii="Arial" w:eastAsia="굴림" w:hAnsi="Arial" w:cs="Arial"/>
            <w:color w:val="2F4A8B"/>
            <w:kern w:val="0"/>
            <w:szCs w:val="20"/>
            <w:u w:val="single"/>
          </w:rPr>
          <w:t>Wheeler ML</w:t>
        </w:r>
      </w:hyperlink>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 </w:t>
      </w:r>
      <w:hyperlink r:id="rId251" w:history="1">
        <w:r w:rsidRPr="001A0454">
          <w:rPr>
            <w:rFonts w:ascii="Arial" w:eastAsia="굴림" w:hAnsi="Arial" w:cs="Arial"/>
            <w:color w:val="2F4A8B"/>
            <w:kern w:val="0"/>
            <w:szCs w:val="20"/>
            <w:u w:val="single"/>
          </w:rPr>
          <w:t>Murphy MP</w:t>
        </w:r>
      </w:hyperlink>
      <w:r w:rsidRPr="001A0454">
        <w:rPr>
          <w:rFonts w:ascii="Arial" w:eastAsia="굴림" w:hAnsi="Arial" w:cs="Arial"/>
          <w:kern w:val="0"/>
          <w:sz w:val="17"/>
          <w:szCs w:val="17"/>
          <w:vertAlign w:val="superscript"/>
        </w:rPr>
        <w:t>6</w:t>
      </w:r>
      <w:r w:rsidRPr="001A0454">
        <w:rPr>
          <w:rFonts w:ascii="Arial" w:eastAsia="굴림" w:hAnsi="Arial" w:cs="Arial"/>
          <w:kern w:val="0"/>
          <w:szCs w:val="20"/>
        </w:rPr>
        <w:t xml:space="preserve">, </w:t>
      </w:r>
      <w:hyperlink r:id="rId252" w:history="1">
        <w:r w:rsidRPr="001A0454">
          <w:rPr>
            <w:rFonts w:ascii="Arial" w:eastAsia="굴림" w:hAnsi="Arial" w:cs="Arial"/>
            <w:color w:val="2F4A8B"/>
            <w:kern w:val="0"/>
            <w:szCs w:val="20"/>
            <w:u w:val="single"/>
          </w:rPr>
          <w:t>Sanders TA</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53" w:history="1">
        <w:r w:rsidRPr="001A0454">
          <w:rPr>
            <w:rFonts w:ascii="Arial" w:eastAsia="굴림" w:hAnsi="Arial" w:cs="Arial"/>
            <w:color w:val="2F4A8B"/>
            <w:kern w:val="0"/>
            <w:szCs w:val="20"/>
            <w:u w:val="single"/>
          </w:rPr>
          <w:t>Jeffrey SS</w:t>
        </w:r>
      </w:hyperlink>
      <w:r w:rsidRPr="001A0454">
        <w:rPr>
          <w:rFonts w:ascii="Arial" w:eastAsia="굴림" w:hAnsi="Arial" w:cs="Arial"/>
          <w:kern w:val="0"/>
          <w:sz w:val="17"/>
          <w:szCs w:val="17"/>
          <w:vertAlign w:val="superscript"/>
        </w:rPr>
        <w:t>7</w:t>
      </w:r>
      <w:r w:rsidRPr="001A0454">
        <w:rPr>
          <w:rFonts w:ascii="Arial" w:eastAsia="굴림" w:hAnsi="Arial" w:cs="Arial"/>
          <w:kern w:val="0"/>
          <w:szCs w:val="20"/>
        </w:rPr>
        <w:t xml:space="preserve">, </w:t>
      </w:r>
      <w:hyperlink r:id="rId254" w:history="1">
        <w:r w:rsidRPr="001A0454">
          <w:rPr>
            <w:rFonts w:ascii="Arial" w:eastAsia="굴림" w:hAnsi="Arial" w:cs="Arial"/>
            <w:color w:val="2F4A8B"/>
            <w:kern w:val="0"/>
            <w:szCs w:val="20"/>
            <w:u w:val="single"/>
          </w:rPr>
          <w:t>Yeghiazarians Y</w:t>
        </w:r>
      </w:hyperlink>
      <w:r w:rsidRPr="001A0454">
        <w:rPr>
          <w:rFonts w:ascii="Arial" w:eastAsia="굴림" w:hAnsi="Arial" w:cs="Arial"/>
          <w:kern w:val="0"/>
          <w:sz w:val="17"/>
          <w:szCs w:val="17"/>
          <w:vertAlign w:val="superscript"/>
        </w:rPr>
        <w:t>8</w:t>
      </w:r>
      <w:r w:rsidRPr="001A0454">
        <w:rPr>
          <w:rFonts w:ascii="Arial" w:eastAsia="굴림" w:hAnsi="Arial" w:cs="Arial"/>
          <w:kern w:val="0"/>
          <w:szCs w:val="20"/>
        </w:rPr>
        <w:t xml:space="preserve">, </w:t>
      </w:r>
      <w:hyperlink r:id="rId255" w:history="1">
        <w:r w:rsidRPr="001A0454">
          <w:rPr>
            <w:rFonts w:ascii="Arial" w:eastAsia="굴림" w:hAnsi="Arial" w:cs="Arial"/>
            <w:color w:val="2F4A8B"/>
            <w:kern w:val="0"/>
            <w:szCs w:val="20"/>
            <w:u w:val="single"/>
          </w:rPr>
          <w:t>Rinaudo PF</w:t>
        </w:r>
      </w:hyperlink>
      <w:r w:rsidRPr="001A0454">
        <w:rPr>
          <w:rFonts w:ascii="Arial" w:eastAsia="굴림" w:hAnsi="Arial" w:cs="Arial"/>
          <w:kern w:val="0"/>
          <w:sz w:val="17"/>
          <w:szCs w:val="17"/>
          <w:vertAlign w:val="superscript"/>
        </w:rPr>
        <w:t>9</w:t>
      </w:r>
      <w:r w:rsidRPr="001A0454">
        <w:rPr>
          <w:rFonts w:ascii="Arial" w:eastAsia="굴림" w:hAnsi="Arial" w:cs="Arial"/>
          <w:kern w:val="0"/>
          <w:szCs w:val="20"/>
        </w:rPr>
        <w:t xml:space="preserve">, </w:t>
      </w:r>
      <w:hyperlink r:id="rId256" w:history="1">
        <w:r w:rsidRPr="001A0454">
          <w:rPr>
            <w:rFonts w:ascii="Arial" w:eastAsia="굴림" w:hAnsi="Arial" w:cs="Arial"/>
            <w:color w:val="2F4A8B"/>
            <w:kern w:val="0"/>
            <w:szCs w:val="20"/>
            <w:u w:val="single"/>
          </w:rPr>
          <w:t>Costello JF</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57" w:history="1">
        <w:r w:rsidRPr="001A0454">
          <w:rPr>
            <w:rFonts w:ascii="Arial" w:eastAsia="굴림" w:hAnsi="Arial" w:cs="Arial"/>
            <w:color w:val="2F4A8B"/>
            <w:kern w:val="0"/>
            <w:szCs w:val="20"/>
            <w:u w:val="single"/>
          </w:rPr>
          <w:t>Aghi MK</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58" w:history="1">
        <w:r w:rsidRPr="001A0454">
          <w:rPr>
            <w:rFonts w:ascii="Arial" w:eastAsia="굴림" w:hAnsi="Arial" w:cs="Arial"/>
            <w:color w:val="2F4A8B"/>
            <w:kern w:val="0"/>
            <w:szCs w:val="20"/>
            <w:u w:val="single"/>
          </w:rPr>
          <w:t>Maltepe E</w:t>
        </w:r>
      </w:hyperlink>
      <w:r w:rsidRPr="001A0454">
        <w:rPr>
          <w:rFonts w:ascii="Arial" w:eastAsia="굴림" w:hAnsi="Arial" w:cs="Arial"/>
          <w:kern w:val="0"/>
          <w:sz w:val="17"/>
          <w:szCs w:val="17"/>
          <w:vertAlign w:val="superscript"/>
        </w:rPr>
        <w:t>10</w:t>
      </w:r>
      <w:r w:rsidRPr="001A0454">
        <w:rPr>
          <w:rFonts w:ascii="Arial" w:eastAsia="굴림" w:hAnsi="Arial" w:cs="Arial"/>
          <w:kern w:val="0"/>
          <w:szCs w:val="20"/>
        </w:rPr>
        <w:t>.</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259" w:tooltip="Open/close author information list" w:history="1">
        <w:r w:rsidRPr="001A0454">
          <w:rPr>
            <w:rFonts w:ascii="Arial" w:eastAsia="굴림" w:hAnsi="Arial" w:cs="Arial"/>
            <w:b/>
            <w:bCs/>
            <w:color w:val="2F4A8B"/>
            <w:kern w:val="0"/>
            <w:sz w:val="22"/>
            <w:u w:val="single"/>
          </w:rPr>
          <w:t>Author information</w:t>
        </w:r>
      </w:hyperlink>
    </w:p>
    <w:p w:rsidR="005E4204" w:rsidRPr="001A0454" w:rsidRDefault="005E4204" w:rsidP="005E4204">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1</w:t>
      </w:r>
      <w:r w:rsidRPr="001A0454">
        <w:rPr>
          <w:rFonts w:ascii="Arial" w:eastAsia="굴림" w:hAnsi="Arial" w:cs="Arial"/>
          <w:kern w:val="0"/>
          <w:szCs w:val="20"/>
        </w:rPr>
        <w:t>Department of Pediatrics/Biomedical Sciences, University of California San Francisco, San Francisco, CA 94143, USA.</w:t>
      </w:r>
    </w:p>
    <w:p w:rsidR="005E4204" w:rsidRPr="001A0454" w:rsidRDefault="005E4204" w:rsidP="005E4204">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2</w:t>
      </w:r>
      <w:r w:rsidRPr="001A0454">
        <w:rPr>
          <w:rFonts w:ascii="Arial" w:eastAsia="굴림" w:hAnsi="Arial" w:cs="Arial"/>
          <w:kern w:val="0"/>
          <w:szCs w:val="20"/>
        </w:rPr>
        <w:t>Department of Neurological Surgery, University of California San Francisco, San Francisco, CA 94143, USA.</w:t>
      </w:r>
    </w:p>
    <w:p w:rsidR="005E4204" w:rsidRPr="001A0454" w:rsidRDefault="005E4204" w:rsidP="005E4204">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3</w:t>
      </w:r>
      <w:r w:rsidRPr="001A0454">
        <w:rPr>
          <w:rFonts w:ascii="Arial" w:eastAsia="굴림" w:hAnsi="Arial" w:cs="Arial"/>
          <w:kern w:val="0"/>
          <w:szCs w:val="20"/>
        </w:rPr>
        <w:t>Department of Pathology, University of California San Francisco, San Francisco, CA 94143, USA.</w:t>
      </w:r>
    </w:p>
    <w:p w:rsidR="005E4204" w:rsidRPr="001A0454" w:rsidRDefault="005E4204" w:rsidP="005E4204">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4</w:t>
      </w:r>
      <w:r w:rsidRPr="001A0454">
        <w:rPr>
          <w:rFonts w:ascii="Arial" w:eastAsia="굴림" w:hAnsi="Arial" w:cs="Arial"/>
          <w:kern w:val="0"/>
          <w:szCs w:val="20"/>
        </w:rPr>
        <w:t>Department of Biomedical Sciences, University of California San Francisco, San Francisco, CA 94143, USA.</w:t>
      </w:r>
    </w:p>
    <w:p w:rsidR="005E4204" w:rsidRPr="001A0454" w:rsidRDefault="005E4204" w:rsidP="005E4204">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5</w:t>
      </w:r>
      <w:r w:rsidRPr="001A0454">
        <w:rPr>
          <w:rFonts w:ascii="Arial" w:eastAsia="굴림" w:hAnsi="Arial" w:cs="Arial"/>
          <w:kern w:val="0"/>
          <w:szCs w:val="20"/>
        </w:rPr>
        <w:t>Department of Microbiology/Immunology, University of California San Francisco, San Francisco, CA 94143, USA.</w:t>
      </w:r>
    </w:p>
    <w:p w:rsidR="005E4204" w:rsidRPr="001A0454" w:rsidRDefault="005E4204" w:rsidP="005E4204">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6</w:t>
      </w:r>
      <w:r w:rsidRPr="001A0454">
        <w:rPr>
          <w:rFonts w:ascii="Arial" w:eastAsia="굴림" w:hAnsi="Arial" w:cs="Arial"/>
          <w:kern w:val="0"/>
          <w:szCs w:val="20"/>
        </w:rPr>
        <w:t>Mitochondrial Biology Unit, MRC, Cambridge CB2 0XY, UK.</w:t>
      </w:r>
    </w:p>
    <w:p w:rsidR="005E4204" w:rsidRPr="001A0454" w:rsidRDefault="005E4204" w:rsidP="005E4204">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7</w:t>
      </w:r>
      <w:r w:rsidRPr="001A0454">
        <w:rPr>
          <w:rFonts w:ascii="Arial" w:eastAsia="굴림" w:hAnsi="Arial" w:cs="Arial"/>
          <w:kern w:val="0"/>
          <w:szCs w:val="20"/>
        </w:rPr>
        <w:t>Department of Surgery, Stanford University School of Medicine, Stanford, CA 94305, USA.</w:t>
      </w:r>
    </w:p>
    <w:p w:rsidR="005E4204" w:rsidRPr="001A0454" w:rsidRDefault="005E4204" w:rsidP="005E4204">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8</w:t>
      </w:r>
      <w:r w:rsidRPr="001A0454">
        <w:rPr>
          <w:rFonts w:ascii="Arial" w:eastAsia="굴림" w:hAnsi="Arial" w:cs="Arial"/>
          <w:kern w:val="0"/>
          <w:szCs w:val="20"/>
        </w:rPr>
        <w:t>Department of Medicine/CVRI/Eli and Edythe Broad Center for Regeneration Medicine, University of California San Francisco, San Francisco, CA 94143, USA.</w:t>
      </w:r>
    </w:p>
    <w:p w:rsidR="005E4204" w:rsidRPr="001A0454" w:rsidRDefault="005E4204" w:rsidP="005E4204">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9</w:t>
      </w:r>
      <w:r w:rsidRPr="001A0454">
        <w:rPr>
          <w:rFonts w:ascii="Arial" w:eastAsia="굴림" w:hAnsi="Arial" w:cs="Arial"/>
          <w:kern w:val="0"/>
          <w:szCs w:val="20"/>
        </w:rPr>
        <w:t>Department of Obstetrics, Gynecology/Reproductive Sciences, University of California San Francisco, San Francisco, CA 94143, USA.</w:t>
      </w:r>
    </w:p>
    <w:p w:rsidR="005E4204" w:rsidRPr="001A0454" w:rsidRDefault="005E4204" w:rsidP="005E4204">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10</w:t>
      </w:r>
      <w:r w:rsidRPr="001A0454">
        <w:rPr>
          <w:rFonts w:ascii="Arial" w:eastAsia="굴림" w:hAnsi="Arial" w:cs="Arial"/>
          <w:kern w:val="0"/>
          <w:szCs w:val="20"/>
        </w:rPr>
        <w:t>Department of Pediatrics/Biomedical Sciences, University of California San Francisco, San Francisco, CA 94143, USA. Electronic address: emin.maltepe@ucsf.edu.</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A0454">
        <w:rPr>
          <w:rFonts w:ascii="Arial" w:eastAsia="굴림" w:hAnsi="Arial" w:cs="Arial"/>
          <w:b/>
          <w:bCs/>
          <w:color w:val="724128"/>
          <w:kern w:val="0"/>
          <w:sz w:val="22"/>
        </w:rPr>
        <w:t>Abstract</w:t>
      </w:r>
    </w:p>
    <w:p w:rsidR="005E4204" w:rsidRPr="001A0454" w:rsidRDefault="005E4204" w:rsidP="005E420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Cs w:val="20"/>
        </w:rPr>
        <w:t xml:space="preserve">Hypoxia-inducible gene domain family member 1A (HIGD1A) is a survival factor induced by hypoxia-inducible factor 1 (HIF-1). HIF-1 regulates many responses to oxygen deprivation, but viable cells within hypoxic </w:t>
      </w:r>
      <w:proofErr w:type="spellStart"/>
      <w:r w:rsidRPr="001A0454">
        <w:rPr>
          <w:rFonts w:ascii="Arial" w:eastAsia="굴림" w:hAnsi="Arial" w:cs="Arial"/>
          <w:kern w:val="0"/>
          <w:szCs w:val="20"/>
        </w:rPr>
        <w:t>perinecrotic</w:t>
      </w:r>
      <w:proofErr w:type="spellEnd"/>
      <w:r w:rsidRPr="001A0454">
        <w:rPr>
          <w:rFonts w:ascii="Arial" w:eastAsia="굴림" w:hAnsi="Arial" w:cs="Arial"/>
          <w:kern w:val="0"/>
          <w:szCs w:val="20"/>
        </w:rPr>
        <w:t xml:space="preserve"> solid tumor regions frequently lack HIF-1α. HIGD1A is induced in these HIF-deficient extreme environments and interacts with the mitochondrial electron transport chain to repress oxygen consumption, enhance AMPK activity, and lower cellular ROS levels. Importantly, HIGD1A decreases tumor growth but promotes tumor cell survival in vivo. The human Higd1a gene is located on chromosome 3p22.1, where many tumor suppressor genes reside. Consistent with this, the Higd1a gene promoter is differentially </w:t>
      </w:r>
      <w:proofErr w:type="spellStart"/>
      <w:r w:rsidRPr="001A0454">
        <w:rPr>
          <w:rFonts w:ascii="Arial" w:eastAsia="굴림" w:hAnsi="Arial" w:cs="Arial"/>
          <w:kern w:val="0"/>
          <w:szCs w:val="20"/>
        </w:rPr>
        <w:t>methylated</w:t>
      </w:r>
      <w:proofErr w:type="spellEnd"/>
      <w:r w:rsidRPr="001A0454">
        <w:rPr>
          <w:rFonts w:ascii="Arial" w:eastAsia="굴림" w:hAnsi="Arial" w:cs="Arial"/>
          <w:kern w:val="0"/>
          <w:szCs w:val="20"/>
        </w:rPr>
        <w:t xml:space="preserve"> in human cancers, preventing its hypoxic induction. However, when hypoxic tumor cells are confronted with glucose deprivation, DNA </w:t>
      </w:r>
      <w:proofErr w:type="spellStart"/>
      <w:r w:rsidRPr="001A0454">
        <w:rPr>
          <w:rFonts w:ascii="Arial" w:eastAsia="굴림" w:hAnsi="Arial" w:cs="Arial"/>
          <w:kern w:val="0"/>
          <w:szCs w:val="20"/>
        </w:rPr>
        <w:t>methyltransferase</w:t>
      </w:r>
      <w:proofErr w:type="spellEnd"/>
      <w:r w:rsidRPr="001A0454">
        <w:rPr>
          <w:rFonts w:ascii="Arial" w:eastAsia="굴림" w:hAnsi="Arial" w:cs="Arial"/>
          <w:kern w:val="0"/>
          <w:szCs w:val="20"/>
        </w:rPr>
        <w:t xml:space="preserve"> activity is inhibited, enabling HIGD1A expression, metabolic adaptation, and possible dormancy induction. Our findings therefore reveal important new roles for this family of mitochondrial proteins in cancer biology.</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260" w:tooltip="Oncotarget." w:history="1">
        <w:proofErr w:type="gramStart"/>
        <w:r w:rsidRPr="001A0454">
          <w:rPr>
            <w:rFonts w:ascii="Arial" w:eastAsia="굴림" w:hAnsi="Arial" w:cs="Arial"/>
            <w:color w:val="2F4A8B"/>
            <w:kern w:val="0"/>
            <w:szCs w:val="20"/>
            <w:u w:val="single"/>
          </w:rPr>
          <w:t>Oncotarget.</w:t>
        </w:r>
        <w:proofErr w:type="gramEnd"/>
      </w:hyperlink>
      <w:r w:rsidRPr="001A0454">
        <w:rPr>
          <w:rFonts w:ascii="Arial" w:eastAsia="굴림" w:hAnsi="Arial" w:cs="Arial"/>
          <w:kern w:val="0"/>
          <w:szCs w:val="20"/>
        </w:rPr>
        <w:t xml:space="preserve"> </w:t>
      </w:r>
      <w:proofErr w:type="gramStart"/>
      <w:r w:rsidRPr="001A0454">
        <w:rPr>
          <w:rFonts w:ascii="Arial" w:eastAsia="굴림" w:hAnsi="Arial" w:cs="Arial"/>
          <w:kern w:val="0"/>
          <w:szCs w:val="20"/>
        </w:rPr>
        <w:t>2014 Dec 30.</w:t>
      </w:r>
      <w:proofErr w:type="gramEnd"/>
      <w:r w:rsidRPr="001A0454">
        <w:rPr>
          <w:rFonts w:ascii="Arial" w:eastAsia="굴림" w:hAnsi="Arial" w:cs="Arial"/>
          <w:kern w:val="0"/>
          <w:szCs w:val="20"/>
        </w:rPr>
        <w:t xml:space="preserve"> [</w:t>
      </w:r>
      <w:proofErr w:type="spellStart"/>
      <w:r w:rsidRPr="001A0454">
        <w:rPr>
          <w:rFonts w:ascii="Arial" w:eastAsia="굴림" w:hAnsi="Arial" w:cs="Arial"/>
          <w:kern w:val="0"/>
          <w:szCs w:val="20"/>
        </w:rPr>
        <w:t>Epub</w:t>
      </w:r>
      <w:proofErr w:type="spellEnd"/>
      <w:r w:rsidRPr="001A0454">
        <w:rPr>
          <w:rFonts w:ascii="Arial" w:eastAsia="굴림" w:hAnsi="Arial" w:cs="Arial"/>
          <w:kern w:val="0"/>
          <w:szCs w:val="20"/>
        </w:rPr>
        <w:t xml:space="preserve"> ahead of print]</w:t>
      </w:r>
    </w:p>
    <w:p w:rsidR="005E4204" w:rsidRPr="001A0454" w:rsidRDefault="005E4204" w:rsidP="005E420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spellStart"/>
      <w:r w:rsidRPr="001A0454">
        <w:rPr>
          <w:rFonts w:ascii="Arial" w:eastAsia="굴림" w:hAnsi="Arial" w:cs="Arial"/>
          <w:b/>
          <w:bCs/>
          <w:color w:val="000000"/>
          <w:kern w:val="36"/>
          <w:sz w:val="28"/>
          <w:szCs w:val="28"/>
        </w:rPr>
        <w:t>Autophagy</w:t>
      </w:r>
      <w:proofErr w:type="spellEnd"/>
      <w:r w:rsidRPr="001A0454">
        <w:rPr>
          <w:rFonts w:ascii="Arial" w:eastAsia="굴림" w:hAnsi="Arial" w:cs="Arial"/>
          <w:b/>
          <w:bCs/>
          <w:color w:val="000000"/>
          <w:kern w:val="36"/>
          <w:sz w:val="28"/>
          <w:szCs w:val="28"/>
        </w:rPr>
        <w:t xml:space="preserve"> through 4EBP1 and AMPK regulates oxidative stress-induced premature senescence in auditory cells.</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261" w:history="1">
        <w:r w:rsidRPr="001A0454">
          <w:rPr>
            <w:rFonts w:ascii="Arial" w:eastAsia="굴림" w:hAnsi="Arial" w:cs="Arial"/>
            <w:color w:val="2F4A8B"/>
            <w:kern w:val="0"/>
            <w:szCs w:val="20"/>
            <w:u w:val="single"/>
          </w:rPr>
          <w:t>Tsuchihashi NA</w:t>
        </w:r>
      </w:hyperlink>
      <w:r w:rsidRPr="001A0454">
        <w:rPr>
          <w:rFonts w:ascii="Arial" w:eastAsia="굴림" w:hAnsi="Arial" w:cs="Arial"/>
          <w:kern w:val="0"/>
          <w:sz w:val="17"/>
          <w:szCs w:val="17"/>
          <w:vertAlign w:val="superscript"/>
        </w:rPr>
        <w:t>1,2</w:t>
      </w:r>
      <w:r w:rsidRPr="001A0454">
        <w:rPr>
          <w:rFonts w:ascii="Arial" w:eastAsia="굴림" w:hAnsi="Arial" w:cs="Arial"/>
          <w:kern w:val="0"/>
          <w:szCs w:val="20"/>
        </w:rPr>
        <w:t xml:space="preserve">, </w:t>
      </w:r>
      <w:hyperlink r:id="rId262" w:history="1">
        <w:r w:rsidRPr="001A0454">
          <w:rPr>
            <w:rFonts w:ascii="Arial" w:eastAsia="굴림" w:hAnsi="Arial" w:cs="Arial"/>
            <w:color w:val="2F4A8B"/>
            <w:kern w:val="0"/>
            <w:szCs w:val="20"/>
            <w:u w:val="single"/>
          </w:rPr>
          <w:t>Hayashi K</w:t>
        </w:r>
      </w:hyperlink>
      <w:r w:rsidRPr="001A0454">
        <w:rPr>
          <w:rFonts w:ascii="Arial" w:eastAsia="굴림" w:hAnsi="Arial" w:cs="Arial"/>
          <w:kern w:val="0"/>
          <w:sz w:val="17"/>
          <w:szCs w:val="17"/>
          <w:vertAlign w:val="superscript"/>
        </w:rPr>
        <w:t>1,3</w:t>
      </w:r>
      <w:r w:rsidRPr="001A0454">
        <w:rPr>
          <w:rFonts w:ascii="Arial" w:eastAsia="굴림" w:hAnsi="Arial" w:cs="Arial"/>
          <w:kern w:val="0"/>
          <w:szCs w:val="20"/>
        </w:rPr>
        <w:t xml:space="preserve">, </w:t>
      </w:r>
      <w:hyperlink r:id="rId263" w:history="1">
        <w:r w:rsidRPr="001A0454">
          <w:rPr>
            <w:rFonts w:ascii="Arial" w:eastAsia="굴림" w:hAnsi="Arial" w:cs="Arial"/>
            <w:color w:val="2F4A8B"/>
            <w:kern w:val="0"/>
            <w:szCs w:val="20"/>
            <w:u w:val="single"/>
          </w:rPr>
          <w:t>Dan K</w:t>
        </w:r>
      </w:hyperlink>
      <w:r w:rsidRPr="001A0454">
        <w:rPr>
          <w:rFonts w:ascii="Arial" w:eastAsia="굴림" w:hAnsi="Arial" w:cs="Arial"/>
          <w:kern w:val="0"/>
          <w:sz w:val="17"/>
          <w:szCs w:val="17"/>
          <w:vertAlign w:val="superscript"/>
        </w:rPr>
        <w:t>4</w:t>
      </w:r>
      <w:r w:rsidRPr="001A0454">
        <w:rPr>
          <w:rFonts w:ascii="Arial" w:eastAsia="굴림" w:hAnsi="Arial" w:cs="Arial"/>
          <w:kern w:val="0"/>
          <w:szCs w:val="20"/>
        </w:rPr>
        <w:t xml:space="preserve">, </w:t>
      </w:r>
      <w:hyperlink r:id="rId264" w:history="1">
        <w:r w:rsidRPr="001A0454">
          <w:rPr>
            <w:rFonts w:ascii="Arial" w:eastAsia="굴림" w:hAnsi="Arial" w:cs="Arial"/>
            <w:color w:val="2F4A8B"/>
            <w:kern w:val="0"/>
            <w:szCs w:val="20"/>
            <w:u w:val="single"/>
          </w:rPr>
          <w:t>Goto F</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65" w:history="1">
        <w:r w:rsidRPr="001A0454">
          <w:rPr>
            <w:rFonts w:ascii="Arial" w:eastAsia="굴림" w:hAnsi="Arial" w:cs="Arial"/>
            <w:color w:val="2F4A8B"/>
            <w:kern w:val="0"/>
            <w:szCs w:val="20"/>
            <w:u w:val="single"/>
          </w:rPr>
          <w:t>Nomura Y</w:t>
        </w:r>
      </w:hyperlink>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 </w:t>
      </w:r>
      <w:hyperlink r:id="rId266" w:history="1">
        <w:r w:rsidRPr="001A0454">
          <w:rPr>
            <w:rFonts w:ascii="Arial" w:eastAsia="굴림" w:hAnsi="Arial" w:cs="Arial"/>
            <w:color w:val="2F4A8B"/>
            <w:kern w:val="0"/>
            <w:szCs w:val="20"/>
            <w:u w:val="single"/>
          </w:rPr>
          <w:t>Fujioka M</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67" w:history="1">
        <w:r w:rsidRPr="001A0454">
          <w:rPr>
            <w:rFonts w:ascii="Arial" w:eastAsia="굴림" w:hAnsi="Arial" w:cs="Arial"/>
            <w:color w:val="2F4A8B"/>
            <w:kern w:val="0"/>
            <w:szCs w:val="20"/>
            <w:u w:val="single"/>
          </w:rPr>
          <w:t>Kanzaki S</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68" w:history="1">
        <w:r w:rsidRPr="001A0454">
          <w:rPr>
            <w:rFonts w:ascii="Arial" w:eastAsia="굴림" w:hAnsi="Arial" w:cs="Arial"/>
            <w:color w:val="2F4A8B"/>
            <w:kern w:val="0"/>
            <w:szCs w:val="20"/>
            <w:u w:val="single"/>
          </w:rPr>
          <w:t>Komune S</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69" w:history="1">
        <w:r w:rsidRPr="001A0454">
          <w:rPr>
            <w:rFonts w:ascii="Arial" w:eastAsia="굴림" w:hAnsi="Arial" w:cs="Arial"/>
            <w:color w:val="2F4A8B"/>
            <w:kern w:val="0"/>
            <w:szCs w:val="20"/>
            <w:u w:val="single"/>
          </w:rPr>
          <w:t>Ogawa K</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270" w:tooltip="Open/close author information list" w:history="1">
        <w:r w:rsidRPr="001A0454">
          <w:rPr>
            <w:rFonts w:ascii="Arial" w:eastAsia="굴림" w:hAnsi="Arial" w:cs="Arial"/>
            <w:b/>
            <w:bCs/>
            <w:color w:val="2F4A8B"/>
            <w:kern w:val="0"/>
            <w:sz w:val="22"/>
            <w:u w:val="single"/>
          </w:rPr>
          <w:t>Author information</w:t>
        </w:r>
      </w:hyperlink>
    </w:p>
    <w:p w:rsidR="005E4204" w:rsidRPr="001A0454" w:rsidRDefault="005E4204" w:rsidP="005E4204">
      <w:pPr>
        <w:widowControl/>
        <w:numPr>
          <w:ilvl w:val="0"/>
          <w:numId w:val="1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lastRenderedPageBreak/>
        <w:t>1</w:t>
      </w:r>
      <w:r w:rsidRPr="001A0454">
        <w:rPr>
          <w:rFonts w:ascii="Arial" w:eastAsia="굴림" w:hAnsi="Arial" w:cs="Arial"/>
          <w:kern w:val="0"/>
          <w:szCs w:val="20"/>
        </w:rPr>
        <w:t xml:space="preserve">Department of </w:t>
      </w:r>
      <w:proofErr w:type="spellStart"/>
      <w:r w:rsidRPr="001A0454">
        <w:rPr>
          <w:rFonts w:ascii="Arial" w:eastAsia="굴림" w:hAnsi="Arial" w:cs="Arial"/>
          <w:kern w:val="0"/>
          <w:szCs w:val="20"/>
        </w:rPr>
        <w:t>Otorhinolaryngology</w:t>
      </w:r>
      <w:proofErr w:type="spellEnd"/>
      <w:r w:rsidRPr="001A0454">
        <w:rPr>
          <w:rFonts w:ascii="Arial" w:eastAsia="굴림" w:hAnsi="Arial" w:cs="Arial"/>
          <w:kern w:val="0"/>
          <w:szCs w:val="20"/>
        </w:rPr>
        <w:t>, Head and Neck Surgery, Keio University, School of Medicine, Tokyo 160-8582, Japan.</w:t>
      </w:r>
    </w:p>
    <w:p w:rsidR="005E4204" w:rsidRPr="001A0454" w:rsidRDefault="005E4204" w:rsidP="005E4204">
      <w:pPr>
        <w:widowControl/>
        <w:numPr>
          <w:ilvl w:val="0"/>
          <w:numId w:val="1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Department of </w:t>
      </w:r>
      <w:proofErr w:type="spellStart"/>
      <w:r w:rsidRPr="001A0454">
        <w:rPr>
          <w:rFonts w:ascii="Arial" w:eastAsia="굴림" w:hAnsi="Arial" w:cs="Arial"/>
          <w:kern w:val="0"/>
          <w:szCs w:val="20"/>
        </w:rPr>
        <w:t>Otorhinolaryngology</w:t>
      </w:r>
      <w:proofErr w:type="spellEnd"/>
      <w:r w:rsidRPr="001A0454">
        <w:rPr>
          <w:rFonts w:ascii="Arial" w:eastAsia="굴림" w:hAnsi="Arial" w:cs="Arial"/>
          <w:kern w:val="0"/>
          <w:szCs w:val="20"/>
        </w:rPr>
        <w:t>, Head and Neck Surgery, Kyushu University, School of Medicine, Fukuoka 812-0054, Japan.</w:t>
      </w:r>
    </w:p>
    <w:p w:rsidR="005E4204" w:rsidRPr="001A0454" w:rsidRDefault="005E4204" w:rsidP="005E4204">
      <w:pPr>
        <w:widowControl/>
        <w:numPr>
          <w:ilvl w:val="0"/>
          <w:numId w:val="1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3</w:t>
      </w:r>
      <w:r w:rsidRPr="001A0454">
        <w:rPr>
          <w:rFonts w:ascii="Arial" w:eastAsia="굴림" w:hAnsi="Arial" w:cs="Arial"/>
          <w:kern w:val="0"/>
          <w:szCs w:val="20"/>
        </w:rPr>
        <w:t xml:space="preserve">Department of </w:t>
      </w:r>
      <w:proofErr w:type="spellStart"/>
      <w:r w:rsidRPr="001A0454">
        <w:rPr>
          <w:rFonts w:ascii="Arial" w:eastAsia="굴림" w:hAnsi="Arial" w:cs="Arial"/>
          <w:kern w:val="0"/>
          <w:szCs w:val="20"/>
        </w:rPr>
        <w:t>Otorhinolaryngology</w:t>
      </w:r>
      <w:proofErr w:type="spellEnd"/>
      <w:r w:rsidRPr="001A0454">
        <w:rPr>
          <w:rFonts w:ascii="Arial" w:eastAsia="굴림" w:hAnsi="Arial" w:cs="Arial"/>
          <w:kern w:val="0"/>
          <w:szCs w:val="20"/>
        </w:rPr>
        <w:t xml:space="preserve">, </w:t>
      </w:r>
      <w:proofErr w:type="spellStart"/>
      <w:r w:rsidRPr="001A0454">
        <w:rPr>
          <w:rFonts w:ascii="Arial" w:eastAsia="굴림" w:hAnsi="Arial" w:cs="Arial"/>
          <w:kern w:val="0"/>
          <w:szCs w:val="20"/>
        </w:rPr>
        <w:t>Kamio</w:t>
      </w:r>
      <w:proofErr w:type="spellEnd"/>
      <w:r w:rsidRPr="001A0454">
        <w:rPr>
          <w:rFonts w:ascii="Arial" w:eastAsia="굴림" w:hAnsi="Arial" w:cs="Arial"/>
          <w:kern w:val="0"/>
          <w:szCs w:val="20"/>
        </w:rPr>
        <w:t xml:space="preserve"> Memorial Hospital, Tokyo 101-0063, Japan.</w:t>
      </w:r>
    </w:p>
    <w:p w:rsidR="005E4204" w:rsidRPr="001A0454" w:rsidRDefault="005E4204" w:rsidP="005E4204">
      <w:pPr>
        <w:widowControl/>
        <w:numPr>
          <w:ilvl w:val="0"/>
          <w:numId w:val="1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4</w:t>
      </w:r>
      <w:r w:rsidRPr="001A0454">
        <w:rPr>
          <w:rFonts w:ascii="Arial" w:eastAsia="굴림" w:hAnsi="Arial" w:cs="Arial"/>
          <w:kern w:val="0"/>
          <w:szCs w:val="20"/>
        </w:rPr>
        <w:t>Collaborative Research Resources, Core Instrumentation Facility, Keio University, Tokyo 160-8582, Japan.</w:t>
      </w:r>
    </w:p>
    <w:p w:rsidR="005E4204" w:rsidRPr="001A0454" w:rsidRDefault="005E4204" w:rsidP="005E4204">
      <w:pPr>
        <w:widowControl/>
        <w:numPr>
          <w:ilvl w:val="0"/>
          <w:numId w:val="1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5</w:t>
      </w:r>
      <w:r w:rsidRPr="001A0454">
        <w:rPr>
          <w:rFonts w:ascii="Arial" w:eastAsia="굴림" w:hAnsi="Arial" w:cs="Arial"/>
          <w:kern w:val="0"/>
          <w:szCs w:val="20"/>
        </w:rPr>
        <w:t xml:space="preserve">Department of </w:t>
      </w:r>
      <w:proofErr w:type="spellStart"/>
      <w:r w:rsidRPr="001A0454">
        <w:rPr>
          <w:rFonts w:ascii="Arial" w:eastAsia="굴림" w:hAnsi="Arial" w:cs="Arial"/>
          <w:kern w:val="0"/>
          <w:szCs w:val="20"/>
        </w:rPr>
        <w:t>Otorhinolaryngology</w:t>
      </w:r>
      <w:proofErr w:type="spellEnd"/>
      <w:r w:rsidRPr="001A0454">
        <w:rPr>
          <w:rFonts w:ascii="Arial" w:eastAsia="굴림" w:hAnsi="Arial" w:cs="Arial"/>
          <w:kern w:val="0"/>
          <w:szCs w:val="20"/>
        </w:rPr>
        <w:t>-Head and Neck Surgery, Nihon University, School of Medicine, Tokyo 173-8610, Japan.</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A0454">
        <w:rPr>
          <w:rFonts w:ascii="Arial" w:eastAsia="굴림" w:hAnsi="Arial" w:cs="Arial"/>
          <w:b/>
          <w:bCs/>
          <w:color w:val="724128"/>
          <w:kern w:val="0"/>
          <w:sz w:val="22"/>
        </w:rPr>
        <w:t>Abstract</w:t>
      </w:r>
    </w:p>
    <w:p w:rsidR="005E4204" w:rsidRPr="001A0454" w:rsidRDefault="005E4204" w:rsidP="005E420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Cs w:val="20"/>
        </w:rPr>
        <w:t xml:space="preserve">The aim of this study was to determine whether </w:t>
      </w:r>
      <w:proofErr w:type="spellStart"/>
      <w:r w:rsidRPr="001A0454">
        <w:rPr>
          <w:rFonts w:ascii="Arial" w:eastAsia="굴림" w:hAnsi="Arial" w:cs="Arial"/>
          <w:kern w:val="0"/>
          <w:szCs w:val="20"/>
        </w:rPr>
        <w:t>autophagy</w:t>
      </w:r>
      <w:proofErr w:type="spellEnd"/>
      <w:r w:rsidRPr="001A0454">
        <w:rPr>
          <w:rFonts w:ascii="Arial" w:eastAsia="굴림" w:hAnsi="Arial" w:cs="Arial"/>
          <w:kern w:val="0"/>
          <w:szCs w:val="20"/>
        </w:rPr>
        <w:t xml:space="preserve"> and AMPK contribute to premature senescence in auditory cells. </w:t>
      </w:r>
      <w:proofErr w:type="gramStart"/>
      <w:r w:rsidRPr="001A0454">
        <w:rPr>
          <w:rFonts w:ascii="Arial" w:eastAsia="굴림" w:hAnsi="Arial" w:cs="Arial"/>
          <w:kern w:val="0"/>
          <w:szCs w:val="20"/>
        </w:rPr>
        <w:t xml:space="preserve">Incubating HEI-OC1 auditory cells with 5 </w:t>
      </w:r>
      <w:proofErr w:type="spellStart"/>
      <w:r w:rsidRPr="001A0454">
        <w:rPr>
          <w:rFonts w:ascii="Arial" w:eastAsia="굴림" w:hAnsi="Arial" w:cs="Arial"/>
          <w:kern w:val="0"/>
          <w:szCs w:val="20"/>
        </w:rPr>
        <w:t>mM</w:t>
      </w:r>
      <w:proofErr w:type="spellEnd"/>
      <w:r w:rsidRPr="001A0454">
        <w:rPr>
          <w:rFonts w:ascii="Arial" w:eastAsia="굴림" w:hAnsi="Arial" w:cs="Arial"/>
          <w:kern w:val="0"/>
          <w:szCs w:val="20"/>
        </w:rPr>
        <w:t xml:space="preserve"> H2O2 for 1 h induced senescence, as demonstrated by senescence-associated β-</w:t>
      </w:r>
      <w:proofErr w:type="spellStart"/>
      <w:r w:rsidRPr="001A0454">
        <w:rPr>
          <w:rFonts w:ascii="Arial" w:eastAsia="굴림" w:hAnsi="Arial" w:cs="Arial"/>
          <w:kern w:val="0"/>
          <w:szCs w:val="20"/>
        </w:rPr>
        <w:t>galactosidase</w:t>
      </w:r>
      <w:proofErr w:type="spellEnd"/>
      <w:r w:rsidRPr="001A0454">
        <w:rPr>
          <w:rFonts w:ascii="Arial" w:eastAsia="굴림" w:hAnsi="Arial" w:cs="Arial"/>
          <w:kern w:val="0"/>
          <w:szCs w:val="20"/>
        </w:rPr>
        <w:t xml:space="preserve"> (SA-β-gal) staining.</w:t>
      </w:r>
      <w:proofErr w:type="gramEnd"/>
      <w:r w:rsidRPr="001A0454">
        <w:rPr>
          <w:rFonts w:ascii="Arial" w:eastAsia="굴림" w:hAnsi="Arial" w:cs="Arial"/>
          <w:kern w:val="0"/>
          <w:szCs w:val="20"/>
        </w:rPr>
        <w:t xml:space="preserve"> H2O2 treatment significantly delayed population-doubling time, leaving cell viability unchanged. Furthermore, the proportion of SA-β-gal-positive cells significantly increased. </w:t>
      </w:r>
      <w:proofErr w:type="spellStart"/>
      <w:r w:rsidRPr="001A0454">
        <w:rPr>
          <w:rFonts w:ascii="Arial" w:eastAsia="굴림" w:hAnsi="Arial" w:cs="Arial"/>
          <w:kern w:val="0"/>
          <w:szCs w:val="20"/>
        </w:rPr>
        <w:t>Autophagy</w:t>
      </w:r>
      <w:proofErr w:type="spellEnd"/>
      <w:r w:rsidRPr="001A0454">
        <w:rPr>
          <w:rFonts w:ascii="Arial" w:eastAsia="굴림" w:hAnsi="Arial" w:cs="Arial"/>
          <w:kern w:val="0"/>
          <w:szCs w:val="20"/>
        </w:rPr>
        <w:t xml:space="preserve">-related protein expression increased, with Atg7 and LC3-II peaking 6 h and Lamp2 peaking 24 h after H2O2 treatment. The expression of these proteins decreased 48 h after treatment. Transmission electron microscopy revealed </w:t>
      </w:r>
      <w:proofErr w:type="spellStart"/>
      <w:r w:rsidRPr="001A0454">
        <w:rPr>
          <w:rFonts w:ascii="Arial" w:eastAsia="굴림" w:hAnsi="Arial" w:cs="Arial"/>
          <w:kern w:val="0"/>
          <w:szCs w:val="20"/>
        </w:rPr>
        <w:t>lipofuscin</w:t>
      </w:r>
      <w:proofErr w:type="spellEnd"/>
      <w:r w:rsidRPr="001A0454">
        <w:rPr>
          <w:rFonts w:ascii="Arial" w:eastAsia="굴림" w:hAnsi="Arial" w:cs="Arial"/>
          <w:kern w:val="0"/>
          <w:szCs w:val="20"/>
        </w:rPr>
        <w:t xml:space="preserve"> and aggregates within </w:t>
      </w:r>
      <w:proofErr w:type="spellStart"/>
      <w:r w:rsidRPr="001A0454">
        <w:rPr>
          <w:rFonts w:ascii="Arial" w:eastAsia="굴림" w:hAnsi="Arial" w:cs="Arial"/>
          <w:kern w:val="0"/>
          <w:szCs w:val="20"/>
        </w:rPr>
        <w:t>autolysosomes</w:t>
      </w:r>
      <w:proofErr w:type="spellEnd"/>
      <w:r w:rsidRPr="001A0454">
        <w:rPr>
          <w:rFonts w:ascii="Arial" w:eastAsia="굴림" w:hAnsi="Arial" w:cs="Arial"/>
          <w:kern w:val="0"/>
          <w:szCs w:val="20"/>
        </w:rPr>
        <w:t xml:space="preserve">, which accumulated markedly in the cytoplasm of HEI-OC1 cells 48 h after treatment. </w:t>
      </w:r>
      <w:proofErr w:type="spellStart"/>
      <w:r w:rsidRPr="001A0454">
        <w:rPr>
          <w:rFonts w:ascii="Arial" w:eastAsia="굴림" w:hAnsi="Arial" w:cs="Arial"/>
          <w:kern w:val="0"/>
          <w:szCs w:val="20"/>
        </w:rPr>
        <w:t>Akt</w:t>
      </w:r>
      <w:proofErr w:type="spellEnd"/>
      <w:r w:rsidRPr="001A0454">
        <w:rPr>
          <w:rFonts w:ascii="Arial" w:eastAsia="굴림" w:hAnsi="Arial" w:cs="Arial"/>
          <w:kern w:val="0"/>
          <w:szCs w:val="20"/>
        </w:rPr>
        <w:t xml:space="preserve"> and P70S6 </w:t>
      </w:r>
      <w:proofErr w:type="spellStart"/>
      <w:r w:rsidRPr="001A0454">
        <w:rPr>
          <w:rFonts w:ascii="Arial" w:eastAsia="굴림" w:hAnsi="Arial" w:cs="Arial"/>
          <w:kern w:val="0"/>
          <w:szCs w:val="20"/>
        </w:rPr>
        <w:t>phosphorylation</w:t>
      </w:r>
      <w:proofErr w:type="spellEnd"/>
      <w:r w:rsidRPr="001A0454">
        <w:rPr>
          <w:rFonts w:ascii="Arial" w:eastAsia="굴림" w:hAnsi="Arial" w:cs="Arial"/>
          <w:kern w:val="0"/>
          <w:szCs w:val="20"/>
        </w:rPr>
        <w:t xml:space="preserve"> markedly decreased after H2O2 treatment, but 4EBP1 </w:t>
      </w:r>
      <w:proofErr w:type="spellStart"/>
      <w:r w:rsidRPr="001A0454">
        <w:rPr>
          <w:rFonts w:ascii="Arial" w:eastAsia="굴림" w:hAnsi="Arial" w:cs="Arial"/>
          <w:kern w:val="0"/>
          <w:szCs w:val="20"/>
        </w:rPr>
        <w:t>phosphorylation</w:t>
      </w:r>
      <w:proofErr w:type="spellEnd"/>
      <w:r w:rsidRPr="001A0454">
        <w:rPr>
          <w:rFonts w:ascii="Arial" w:eastAsia="굴림" w:hAnsi="Arial" w:cs="Arial"/>
          <w:kern w:val="0"/>
          <w:szCs w:val="20"/>
        </w:rPr>
        <w:t xml:space="preserve"> significantly increased 48 h after treatment. After </w:t>
      </w:r>
      <w:proofErr w:type="spellStart"/>
      <w:r w:rsidRPr="001A0454">
        <w:rPr>
          <w:rFonts w:ascii="Arial" w:eastAsia="굴림" w:hAnsi="Arial" w:cs="Arial"/>
          <w:kern w:val="0"/>
          <w:szCs w:val="20"/>
        </w:rPr>
        <w:t>RNAi</w:t>
      </w:r>
      <w:proofErr w:type="spellEnd"/>
      <w:r w:rsidRPr="001A0454">
        <w:rPr>
          <w:rFonts w:ascii="Arial" w:eastAsia="굴림" w:hAnsi="Arial" w:cs="Arial"/>
          <w:kern w:val="0"/>
          <w:szCs w:val="20"/>
        </w:rPr>
        <w:t xml:space="preserve">-mediated knockdown (KD) of Atg7 and AMPK, H2O2-treated cells displayed dense SA-β-gal staining. Also, premature senescence was significantly induced. These suggest that a negative feedback loop may exist between </w:t>
      </w:r>
      <w:proofErr w:type="spellStart"/>
      <w:r w:rsidRPr="001A0454">
        <w:rPr>
          <w:rFonts w:ascii="Arial" w:eastAsia="굴림" w:hAnsi="Arial" w:cs="Arial"/>
          <w:kern w:val="0"/>
          <w:szCs w:val="20"/>
        </w:rPr>
        <w:t>autophagy</w:t>
      </w:r>
      <w:proofErr w:type="spellEnd"/>
      <w:r w:rsidRPr="001A0454">
        <w:rPr>
          <w:rFonts w:ascii="Arial" w:eastAsia="굴림" w:hAnsi="Arial" w:cs="Arial"/>
          <w:kern w:val="0"/>
          <w:szCs w:val="20"/>
        </w:rPr>
        <w:t xml:space="preserve"> and AMPK signaling pathways in HEI-OC1 cells. In our model, oxidative stress-induced premature senescence occurred due to impaired </w:t>
      </w:r>
      <w:proofErr w:type="spellStart"/>
      <w:r w:rsidRPr="001A0454">
        <w:rPr>
          <w:rFonts w:ascii="Arial" w:eastAsia="굴림" w:hAnsi="Arial" w:cs="Arial"/>
          <w:kern w:val="0"/>
          <w:szCs w:val="20"/>
        </w:rPr>
        <w:t>autophagy</w:t>
      </w:r>
      <w:proofErr w:type="spellEnd"/>
      <w:r w:rsidRPr="001A0454">
        <w:rPr>
          <w:rFonts w:ascii="Arial" w:eastAsia="굴림" w:hAnsi="Arial" w:cs="Arial"/>
          <w:kern w:val="0"/>
          <w:szCs w:val="20"/>
        </w:rPr>
        <w:t xml:space="preserve"> function through 4EBP1 </w:t>
      </w:r>
      <w:proofErr w:type="spellStart"/>
      <w:r w:rsidRPr="001A0454">
        <w:rPr>
          <w:rFonts w:ascii="Arial" w:eastAsia="굴림" w:hAnsi="Arial" w:cs="Arial"/>
          <w:kern w:val="0"/>
          <w:szCs w:val="20"/>
        </w:rPr>
        <w:t>phosphorylation</w:t>
      </w:r>
      <w:proofErr w:type="spellEnd"/>
      <w:r w:rsidRPr="001A0454">
        <w:rPr>
          <w:rFonts w:ascii="Arial" w:eastAsia="굴림" w:hAnsi="Arial" w:cs="Arial"/>
          <w:kern w:val="0"/>
          <w:szCs w:val="20"/>
        </w:rPr>
        <w:t xml:space="preserve">. Our results also indicate that AMPK may regulate premature senescence in auditory cells in an </w:t>
      </w:r>
      <w:proofErr w:type="spellStart"/>
      <w:r w:rsidRPr="001A0454">
        <w:rPr>
          <w:rFonts w:ascii="Arial" w:eastAsia="굴림" w:hAnsi="Arial" w:cs="Arial"/>
          <w:kern w:val="0"/>
          <w:szCs w:val="20"/>
        </w:rPr>
        <w:t>autophagy</w:t>
      </w:r>
      <w:proofErr w:type="spellEnd"/>
      <w:r w:rsidRPr="001A0454">
        <w:rPr>
          <w:rFonts w:ascii="Arial" w:eastAsia="굴림" w:hAnsi="Arial" w:cs="Arial"/>
          <w:kern w:val="0"/>
          <w:szCs w:val="20"/>
        </w:rPr>
        <w:t>-dependent and independent manner.</w:t>
      </w:r>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271" w:tooltip="Cell." w:history="1">
        <w:proofErr w:type="gramStart"/>
        <w:r w:rsidRPr="001A0454">
          <w:rPr>
            <w:rFonts w:ascii="Arial" w:eastAsia="굴림" w:hAnsi="Arial" w:cs="Arial"/>
            <w:color w:val="2F4A8B"/>
            <w:kern w:val="0"/>
            <w:szCs w:val="20"/>
            <w:u w:val="single"/>
          </w:rPr>
          <w:t>Cell.</w:t>
        </w:r>
        <w:proofErr w:type="gramEnd"/>
      </w:hyperlink>
      <w:r w:rsidRPr="001A0454">
        <w:rPr>
          <w:rFonts w:ascii="Arial" w:eastAsia="굴림" w:hAnsi="Arial" w:cs="Arial"/>
          <w:kern w:val="0"/>
          <w:szCs w:val="20"/>
        </w:rPr>
        <w:t xml:space="preserve"> 2015 Feb 12</w:t>
      </w:r>
      <w:proofErr w:type="gramStart"/>
      <w:r w:rsidRPr="001A0454">
        <w:rPr>
          <w:rFonts w:ascii="Arial" w:eastAsia="굴림" w:hAnsi="Arial" w:cs="Arial"/>
          <w:kern w:val="0"/>
          <w:szCs w:val="20"/>
        </w:rPr>
        <w:t>;160</w:t>
      </w:r>
      <w:proofErr w:type="gramEnd"/>
      <w:r w:rsidRPr="001A0454">
        <w:rPr>
          <w:rFonts w:ascii="Arial" w:eastAsia="굴림" w:hAnsi="Arial" w:cs="Arial"/>
          <w:kern w:val="0"/>
          <w:szCs w:val="20"/>
        </w:rPr>
        <w:t xml:space="preserve">(4):715-28. </w:t>
      </w:r>
      <w:proofErr w:type="spellStart"/>
      <w:proofErr w:type="gramStart"/>
      <w:r w:rsidRPr="001A0454">
        <w:rPr>
          <w:rFonts w:ascii="Arial" w:eastAsia="굴림" w:hAnsi="Arial" w:cs="Arial"/>
          <w:kern w:val="0"/>
          <w:szCs w:val="20"/>
        </w:rPr>
        <w:t>doi</w:t>
      </w:r>
      <w:proofErr w:type="spellEnd"/>
      <w:proofErr w:type="gramEnd"/>
      <w:r w:rsidRPr="001A0454">
        <w:rPr>
          <w:rFonts w:ascii="Arial" w:eastAsia="굴림" w:hAnsi="Arial" w:cs="Arial"/>
          <w:kern w:val="0"/>
          <w:szCs w:val="20"/>
        </w:rPr>
        <w:t>: 10.1016/j.cell.2015.01.034.</w:t>
      </w:r>
    </w:p>
    <w:p w:rsidR="005E4204" w:rsidRPr="001A0454" w:rsidRDefault="005E4204" w:rsidP="005E420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1A0454">
        <w:rPr>
          <w:rFonts w:ascii="Arial" w:eastAsia="굴림" w:hAnsi="Arial" w:cs="Arial"/>
          <w:b/>
          <w:bCs/>
          <w:color w:val="000000"/>
          <w:kern w:val="36"/>
          <w:sz w:val="28"/>
          <w:szCs w:val="28"/>
        </w:rPr>
        <w:t xml:space="preserve">Degradation of AMPK by a Cancer-Specific </w:t>
      </w:r>
      <w:proofErr w:type="spellStart"/>
      <w:r w:rsidRPr="001A0454">
        <w:rPr>
          <w:rFonts w:ascii="Arial" w:eastAsia="굴림" w:hAnsi="Arial" w:cs="Arial"/>
          <w:b/>
          <w:bCs/>
          <w:color w:val="000000"/>
          <w:kern w:val="36"/>
          <w:sz w:val="28"/>
          <w:szCs w:val="28"/>
        </w:rPr>
        <w:t>Ubiquitin</w:t>
      </w:r>
      <w:proofErr w:type="spellEnd"/>
      <w:r w:rsidRPr="001A0454">
        <w:rPr>
          <w:rFonts w:ascii="Arial" w:eastAsia="굴림" w:hAnsi="Arial" w:cs="Arial"/>
          <w:b/>
          <w:bCs/>
          <w:color w:val="000000"/>
          <w:kern w:val="36"/>
          <w:sz w:val="28"/>
          <w:szCs w:val="28"/>
        </w:rPr>
        <w:t xml:space="preserve"> </w:t>
      </w:r>
      <w:proofErr w:type="spellStart"/>
      <w:r w:rsidRPr="001A0454">
        <w:rPr>
          <w:rFonts w:ascii="Arial" w:eastAsia="굴림" w:hAnsi="Arial" w:cs="Arial"/>
          <w:b/>
          <w:bCs/>
          <w:color w:val="000000"/>
          <w:kern w:val="36"/>
          <w:sz w:val="28"/>
          <w:szCs w:val="28"/>
        </w:rPr>
        <w:t>Ligase</w:t>
      </w:r>
      <w:proofErr w:type="spellEnd"/>
      <w:r w:rsidRPr="001A0454">
        <w:rPr>
          <w:rFonts w:ascii="Arial" w:eastAsia="굴림" w:hAnsi="Arial" w:cs="Arial"/>
          <w:b/>
          <w:bCs/>
          <w:color w:val="000000"/>
          <w:kern w:val="36"/>
          <w:sz w:val="28"/>
          <w:szCs w:val="28"/>
        </w:rPr>
        <w:t>.</w:t>
      </w:r>
      <w:proofErr w:type="gramEnd"/>
    </w:p>
    <w:p w:rsidR="005E4204" w:rsidRPr="001A0454" w:rsidRDefault="005E4204" w:rsidP="005E4204">
      <w:pPr>
        <w:widowControl/>
        <w:shd w:val="clear" w:color="auto" w:fill="FFFFFF"/>
        <w:wordWrap/>
        <w:autoSpaceDE/>
        <w:autoSpaceDN/>
        <w:spacing w:after="0" w:line="240" w:lineRule="auto"/>
        <w:jc w:val="left"/>
        <w:rPr>
          <w:rFonts w:ascii="Arial" w:eastAsia="굴림" w:hAnsi="Arial" w:cs="Arial"/>
          <w:kern w:val="0"/>
          <w:szCs w:val="20"/>
        </w:rPr>
      </w:pPr>
      <w:hyperlink r:id="rId272" w:history="1">
        <w:r w:rsidRPr="001A0454">
          <w:rPr>
            <w:rFonts w:ascii="Arial" w:eastAsia="굴림" w:hAnsi="Arial" w:cs="Arial"/>
            <w:color w:val="2F4A8B"/>
            <w:kern w:val="0"/>
            <w:szCs w:val="20"/>
            <w:u w:val="single"/>
          </w:rPr>
          <w:t>Pineda CT</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73" w:history="1">
        <w:r w:rsidRPr="001A0454">
          <w:rPr>
            <w:rFonts w:ascii="Arial" w:eastAsia="굴림" w:hAnsi="Arial" w:cs="Arial"/>
            <w:color w:val="2F4A8B"/>
            <w:kern w:val="0"/>
            <w:szCs w:val="20"/>
            <w:u w:val="single"/>
          </w:rPr>
          <w:t>Ramanathan S</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74" w:history="1">
        <w:r w:rsidRPr="001A0454">
          <w:rPr>
            <w:rFonts w:ascii="Arial" w:eastAsia="굴림" w:hAnsi="Arial" w:cs="Arial"/>
            <w:color w:val="2F4A8B"/>
            <w:kern w:val="0"/>
            <w:szCs w:val="20"/>
            <w:u w:val="single"/>
          </w:rPr>
          <w:t>Fon Tacer K</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75" w:history="1">
        <w:r w:rsidRPr="001A0454">
          <w:rPr>
            <w:rFonts w:ascii="Arial" w:eastAsia="굴림" w:hAnsi="Arial" w:cs="Arial"/>
            <w:color w:val="2F4A8B"/>
            <w:kern w:val="0"/>
            <w:szCs w:val="20"/>
            <w:u w:val="single"/>
          </w:rPr>
          <w:t>Weon JL</w:t>
        </w:r>
      </w:hyperlink>
      <w:r w:rsidRPr="001A0454">
        <w:rPr>
          <w:rFonts w:ascii="Arial" w:eastAsia="굴림" w:hAnsi="Arial" w:cs="Arial"/>
          <w:kern w:val="0"/>
          <w:sz w:val="17"/>
          <w:szCs w:val="17"/>
          <w:vertAlign w:val="superscript"/>
        </w:rPr>
        <w:t>1</w:t>
      </w:r>
      <w:r w:rsidRPr="001A0454">
        <w:rPr>
          <w:rFonts w:ascii="Arial" w:eastAsia="굴림" w:hAnsi="Arial" w:cs="Arial"/>
          <w:kern w:val="0"/>
          <w:szCs w:val="20"/>
        </w:rPr>
        <w:t xml:space="preserve">, </w:t>
      </w:r>
      <w:hyperlink r:id="rId276" w:history="1">
        <w:r w:rsidRPr="001A0454">
          <w:rPr>
            <w:rFonts w:ascii="Arial" w:eastAsia="굴림" w:hAnsi="Arial" w:cs="Arial"/>
            <w:color w:val="2F4A8B"/>
            <w:kern w:val="0"/>
            <w:szCs w:val="20"/>
            <w:u w:val="single"/>
          </w:rPr>
          <w:t>Potts MB</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77" w:history="1">
        <w:r w:rsidRPr="001A0454">
          <w:rPr>
            <w:rFonts w:ascii="Arial" w:eastAsia="굴림" w:hAnsi="Arial" w:cs="Arial"/>
            <w:color w:val="2F4A8B"/>
            <w:kern w:val="0"/>
            <w:szCs w:val="20"/>
            <w:u w:val="single"/>
          </w:rPr>
          <w:t>Ou YH</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78" w:history="1">
        <w:r w:rsidRPr="001A0454">
          <w:rPr>
            <w:rFonts w:ascii="Arial" w:eastAsia="굴림" w:hAnsi="Arial" w:cs="Arial"/>
            <w:color w:val="2F4A8B"/>
            <w:kern w:val="0"/>
            <w:szCs w:val="20"/>
            <w:u w:val="single"/>
          </w:rPr>
          <w:t>White MA</w:t>
        </w:r>
      </w:hyperlink>
      <w:r w:rsidRPr="001A0454">
        <w:rPr>
          <w:rFonts w:ascii="Arial" w:eastAsia="굴림" w:hAnsi="Arial" w:cs="Arial"/>
          <w:kern w:val="0"/>
          <w:sz w:val="17"/>
          <w:szCs w:val="17"/>
          <w:vertAlign w:val="superscript"/>
        </w:rPr>
        <w:t>2</w:t>
      </w:r>
      <w:r w:rsidRPr="001A0454">
        <w:rPr>
          <w:rFonts w:ascii="Arial" w:eastAsia="굴림" w:hAnsi="Arial" w:cs="Arial"/>
          <w:kern w:val="0"/>
          <w:szCs w:val="20"/>
        </w:rPr>
        <w:t xml:space="preserve">, </w:t>
      </w:r>
      <w:hyperlink r:id="rId279" w:history="1">
        <w:r w:rsidRPr="001A0454">
          <w:rPr>
            <w:rFonts w:ascii="Arial" w:eastAsia="굴림" w:hAnsi="Arial" w:cs="Arial"/>
            <w:color w:val="2F4A8B"/>
            <w:kern w:val="0"/>
            <w:szCs w:val="20"/>
            <w:u w:val="single"/>
          </w:rPr>
          <w:t>Potts PR</w:t>
        </w:r>
      </w:hyperlink>
      <w:r w:rsidRPr="001A0454">
        <w:rPr>
          <w:rFonts w:ascii="Arial" w:eastAsia="굴림" w:hAnsi="Arial" w:cs="Arial"/>
          <w:kern w:val="0"/>
          <w:sz w:val="17"/>
          <w:szCs w:val="17"/>
          <w:vertAlign w:val="superscript"/>
        </w:rPr>
        <w:t>3</w:t>
      </w:r>
      <w:r w:rsidRPr="001A0454">
        <w:rPr>
          <w:rFonts w:ascii="Arial" w:eastAsia="굴림" w:hAnsi="Arial" w:cs="Arial"/>
          <w:kern w:val="0"/>
          <w:szCs w:val="20"/>
        </w:rPr>
        <w:t>.</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280" w:tooltip="Open/close author information list" w:history="1">
        <w:r w:rsidRPr="001A0454">
          <w:rPr>
            <w:rFonts w:ascii="Arial" w:eastAsia="굴림" w:hAnsi="Arial" w:cs="Arial"/>
            <w:b/>
            <w:bCs/>
            <w:color w:val="2F4A8B"/>
            <w:kern w:val="0"/>
            <w:sz w:val="22"/>
            <w:u w:val="single"/>
          </w:rPr>
          <w:t>Author information</w:t>
        </w:r>
      </w:hyperlink>
    </w:p>
    <w:p w:rsidR="005E4204" w:rsidRPr="001A0454" w:rsidRDefault="005E4204" w:rsidP="005E4204">
      <w:pPr>
        <w:widowControl/>
        <w:numPr>
          <w:ilvl w:val="0"/>
          <w:numId w:val="1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1</w:t>
      </w:r>
      <w:r w:rsidRPr="001A0454">
        <w:rPr>
          <w:rFonts w:ascii="Arial" w:eastAsia="굴림" w:hAnsi="Arial" w:cs="Arial"/>
          <w:kern w:val="0"/>
          <w:szCs w:val="20"/>
        </w:rPr>
        <w:t>Department of Physiology, University of Texas Southwestern Medical Center, Dallas, TX 75390, USA.</w:t>
      </w:r>
    </w:p>
    <w:p w:rsidR="005E4204" w:rsidRPr="001A0454" w:rsidRDefault="005E4204" w:rsidP="005E4204">
      <w:pPr>
        <w:widowControl/>
        <w:numPr>
          <w:ilvl w:val="0"/>
          <w:numId w:val="1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2</w:t>
      </w:r>
      <w:r w:rsidRPr="001A0454">
        <w:rPr>
          <w:rFonts w:ascii="Arial" w:eastAsia="굴림" w:hAnsi="Arial" w:cs="Arial"/>
          <w:kern w:val="0"/>
          <w:szCs w:val="20"/>
        </w:rPr>
        <w:t>Department of Cell Biology, University of Texas Southwestern Medical Center, Dallas, TX 75390, USA.</w:t>
      </w:r>
    </w:p>
    <w:p w:rsidR="005E4204" w:rsidRPr="001A0454" w:rsidRDefault="005E4204" w:rsidP="005E4204">
      <w:pPr>
        <w:widowControl/>
        <w:numPr>
          <w:ilvl w:val="0"/>
          <w:numId w:val="1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 w:val="17"/>
          <w:szCs w:val="17"/>
          <w:vertAlign w:val="superscript"/>
        </w:rPr>
        <w:t>3</w:t>
      </w:r>
      <w:r w:rsidRPr="001A0454">
        <w:rPr>
          <w:rFonts w:ascii="Arial" w:eastAsia="굴림" w:hAnsi="Arial" w:cs="Arial"/>
          <w:kern w:val="0"/>
          <w:szCs w:val="20"/>
        </w:rPr>
        <w:t>Department of Physiology, University of Texas Southwestern Medical Center, Dallas, TX 75390, USA; Departments of Pharmacology and Biochemistry, University of Texas Southwestern Medical Center, Dallas, TX 75390, USA. Electronic address: ryan.potts@utsouthwestern.edu.</w:t>
      </w:r>
    </w:p>
    <w:p w:rsidR="005E4204" w:rsidRPr="001A0454" w:rsidRDefault="005E4204" w:rsidP="005E420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A0454">
        <w:rPr>
          <w:rFonts w:ascii="Arial" w:eastAsia="굴림" w:hAnsi="Arial" w:cs="Arial"/>
          <w:b/>
          <w:bCs/>
          <w:color w:val="724128"/>
          <w:kern w:val="0"/>
          <w:sz w:val="22"/>
        </w:rPr>
        <w:t>Abstract</w:t>
      </w:r>
    </w:p>
    <w:p w:rsidR="005E4204" w:rsidRPr="001A0454" w:rsidRDefault="005E4204" w:rsidP="005E420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A0454">
        <w:rPr>
          <w:rFonts w:ascii="Arial" w:eastAsia="굴림" w:hAnsi="Arial" w:cs="Arial"/>
          <w:kern w:val="0"/>
          <w:szCs w:val="20"/>
        </w:rPr>
        <w:t xml:space="preserve">AMP-activated protein </w:t>
      </w:r>
      <w:proofErr w:type="spellStart"/>
      <w:r w:rsidRPr="001A0454">
        <w:rPr>
          <w:rFonts w:ascii="Arial" w:eastAsia="굴림" w:hAnsi="Arial" w:cs="Arial"/>
          <w:kern w:val="0"/>
          <w:szCs w:val="20"/>
        </w:rPr>
        <w:t>kinase</w:t>
      </w:r>
      <w:proofErr w:type="spellEnd"/>
      <w:r w:rsidRPr="001A0454">
        <w:rPr>
          <w:rFonts w:ascii="Arial" w:eastAsia="굴림" w:hAnsi="Arial" w:cs="Arial"/>
          <w:kern w:val="0"/>
          <w:szCs w:val="20"/>
        </w:rPr>
        <w:t xml:space="preserve"> (AMPK) is a master sensor and regulator of cellular energy status. Upon metabolic stress, AMPK suppresses anabolic and promotes catabolic processes to regain energy homeostasis. Cancer cells can occasionally suppress the growth-restrictive AMPK pathway by mutation of an upstream regulatory </w:t>
      </w:r>
      <w:proofErr w:type="spellStart"/>
      <w:r w:rsidRPr="001A0454">
        <w:rPr>
          <w:rFonts w:ascii="Arial" w:eastAsia="굴림" w:hAnsi="Arial" w:cs="Arial"/>
          <w:kern w:val="0"/>
          <w:szCs w:val="20"/>
        </w:rPr>
        <w:t>kinase</w:t>
      </w:r>
      <w:proofErr w:type="spellEnd"/>
      <w:r w:rsidRPr="001A0454">
        <w:rPr>
          <w:rFonts w:ascii="Arial" w:eastAsia="굴림" w:hAnsi="Arial" w:cs="Arial"/>
          <w:kern w:val="0"/>
          <w:szCs w:val="20"/>
        </w:rPr>
        <w:t xml:space="preserve">. Here, we describe a widespread mechanism to suppress AMPK through its </w:t>
      </w:r>
      <w:proofErr w:type="spellStart"/>
      <w:r w:rsidRPr="001A0454">
        <w:rPr>
          <w:rFonts w:ascii="Arial" w:eastAsia="굴림" w:hAnsi="Arial" w:cs="Arial"/>
          <w:kern w:val="0"/>
          <w:szCs w:val="20"/>
        </w:rPr>
        <w:t>ubiquitination</w:t>
      </w:r>
      <w:proofErr w:type="spellEnd"/>
      <w:r w:rsidRPr="001A0454">
        <w:rPr>
          <w:rFonts w:ascii="Arial" w:eastAsia="굴림" w:hAnsi="Arial" w:cs="Arial"/>
          <w:kern w:val="0"/>
          <w:szCs w:val="20"/>
        </w:rPr>
        <w:t xml:space="preserve"> and degradation by the cancer-specific MAGE-A3/6-TRIM28 </w:t>
      </w:r>
      <w:proofErr w:type="spellStart"/>
      <w:r w:rsidRPr="001A0454">
        <w:rPr>
          <w:rFonts w:ascii="Arial" w:eastAsia="굴림" w:hAnsi="Arial" w:cs="Arial"/>
          <w:kern w:val="0"/>
          <w:szCs w:val="20"/>
        </w:rPr>
        <w:t>ubiquitin</w:t>
      </w:r>
      <w:proofErr w:type="spellEnd"/>
      <w:r w:rsidRPr="001A0454">
        <w:rPr>
          <w:rFonts w:ascii="Arial" w:eastAsia="굴림" w:hAnsi="Arial" w:cs="Arial"/>
          <w:kern w:val="0"/>
          <w:szCs w:val="20"/>
        </w:rPr>
        <w:t xml:space="preserve"> </w:t>
      </w:r>
      <w:proofErr w:type="spellStart"/>
      <w:r w:rsidRPr="001A0454">
        <w:rPr>
          <w:rFonts w:ascii="Arial" w:eastAsia="굴림" w:hAnsi="Arial" w:cs="Arial"/>
          <w:kern w:val="0"/>
          <w:szCs w:val="20"/>
        </w:rPr>
        <w:t>ligase</w:t>
      </w:r>
      <w:proofErr w:type="spellEnd"/>
      <w:r w:rsidRPr="001A0454">
        <w:rPr>
          <w:rFonts w:ascii="Arial" w:eastAsia="굴림" w:hAnsi="Arial" w:cs="Arial"/>
          <w:kern w:val="0"/>
          <w:szCs w:val="20"/>
        </w:rPr>
        <w:t xml:space="preserve">. MAGE-A3 and MAGE-A6 are highly similar proteins normally expressed only in the male </w:t>
      </w:r>
      <w:proofErr w:type="spellStart"/>
      <w:r w:rsidRPr="001A0454">
        <w:rPr>
          <w:rFonts w:ascii="Arial" w:eastAsia="굴림" w:hAnsi="Arial" w:cs="Arial"/>
          <w:kern w:val="0"/>
          <w:szCs w:val="20"/>
        </w:rPr>
        <w:t>germline</w:t>
      </w:r>
      <w:proofErr w:type="spellEnd"/>
      <w:r w:rsidRPr="001A0454">
        <w:rPr>
          <w:rFonts w:ascii="Arial" w:eastAsia="굴림" w:hAnsi="Arial" w:cs="Arial"/>
          <w:kern w:val="0"/>
          <w:szCs w:val="20"/>
        </w:rPr>
        <w:t xml:space="preserve"> but frequently re-activated in human cancers. MAGE-A3/6 </w:t>
      </w:r>
      <w:proofErr w:type="gramStart"/>
      <w:r w:rsidRPr="001A0454">
        <w:rPr>
          <w:rFonts w:ascii="Arial" w:eastAsia="굴림" w:hAnsi="Arial" w:cs="Arial"/>
          <w:kern w:val="0"/>
          <w:szCs w:val="20"/>
        </w:rPr>
        <w:t>are</w:t>
      </w:r>
      <w:proofErr w:type="gramEnd"/>
      <w:r w:rsidRPr="001A0454">
        <w:rPr>
          <w:rFonts w:ascii="Arial" w:eastAsia="굴림" w:hAnsi="Arial" w:cs="Arial"/>
          <w:kern w:val="0"/>
          <w:szCs w:val="20"/>
        </w:rPr>
        <w:t xml:space="preserve"> necessary for cancer cell viability and are sufficient to drive </w:t>
      </w:r>
      <w:proofErr w:type="spellStart"/>
      <w:r w:rsidRPr="001A0454">
        <w:rPr>
          <w:rFonts w:ascii="Arial" w:eastAsia="굴림" w:hAnsi="Arial" w:cs="Arial"/>
          <w:kern w:val="0"/>
          <w:szCs w:val="20"/>
        </w:rPr>
        <w:t>tumorigenic</w:t>
      </w:r>
      <w:proofErr w:type="spellEnd"/>
      <w:r w:rsidRPr="001A0454">
        <w:rPr>
          <w:rFonts w:ascii="Arial" w:eastAsia="굴림" w:hAnsi="Arial" w:cs="Arial"/>
          <w:kern w:val="0"/>
          <w:szCs w:val="20"/>
        </w:rPr>
        <w:t xml:space="preserve"> properties of non-cancerous cells. Screening for targets </w:t>
      </w:r>
      <w:r w:rsidRPr="001A0454">
        <w:rPr>
          <w:rFonts w:ascii="Arial" w:eastAsia="굴림" w:hAnsi="Arial" w:cs="Arial"/>
          <w:kern w:val="0"/>
          <w:szCs w:val="20"/>
        </w:rPr>
        <w:lastRenderedPageBreak/>
        <w:t xml:space="preserve">of MAGE-A3/6-TRIM28 revealed that it </w:t>
      </w:r>
      <w:proofErr w:type="spellStart"/>
      <w:r w:rsidRPr="001A0454">
        <w:rPr>
          <w:rFonts w:ascii="Arial" w:eastAsia="굴림" w:hAnsi="Arial" w:cs="Arial"/>
          <w:kern w:val="0"/>
          <w:szCs w:val="20"/>
        </w:rPr>
        <w:t>ubiquitinates</w:t>
      </w:r>
      <w:proofErr w:type="spellEnd"/>
      <w:r w:rsidRPr="001A0454">
        <w:rPr>
          <w:rFonts w:ascii="Arial" w:eastAsia="굴림" w:hAnsi="Arial" w:cs="Arial"/>
          <w:kern w:val="0"/>
          <w:szCs w:val="20"/>
        </w:rPr>
        <w:t xml:space="preserve"> and degrades AMPKα1. This leads to inhibition of </w:t>
      </w:r>
      <w:proofErr w:type="spellStart"/>
      <w:r w:rsidRPr="001A0454">
        <w:rPr>
          <w:rFonts w:ascii="Arial" w:eastAsia="굴림" w:hAnsi="Arial" w:cs="Arial"/>
          <w:kern w:val="0"/>
          <w:szCs w:val="20"/>
        </w:rPr>
        <w:t>autophagy</w:t>
      </w:r>
      <w:proofErr w:type="spellEnd"/>
      <w:r w:rsidRPr="001A0454">
        <w:rPr>
          <w:rFonts w:ascii="Arial" w:eastAsia="굴림" w:hAnsi="Arial" w:cs="Arial"/>
          <w:kern w:val="0"/>
          <w:szCs w:val="20"/>
        </w:rPr>
        <w:t xml:space="preserve">, activation of </w:t>
      </w:r>
      <w:proofErr w:type="spellStart"/>
      <w:r w:rsidRPr="001A0454">
        <w:rPr>
          <w:rFonts w:ascii="Arial" w:eastAsia="굴림" w:hAnsi="Arial" w:cs="Arial"/>
          <w:kern w:val="0"/>
          <w:szCs w:val="20"/>
        </w:rPr>
        <w:t>mTOR</w:t>
      </w:r>
      <w:proofErr w:type="spellEnd"/>
      <w:r w:rsidRPr="001A0454">
        <w:rPr>
          <w:rFonts w:ascii="Arial" w:eastAsia="굴림" w:hAnsi="Arial" w:cs="Arial"/>
          <w:kern w:val="0"/>
          <w:szCs w:val="20"/>
        </w:rPr>
        <w:t xml:space="preserve"> signaling, and </w:t>
      </w:r>
      <w:proofErr w:type="spellStart"/>
      <w:r w:rsidRPr="001A0454">
        <w:rPr>
          <w:rFonts w:ascii="Arial" w:eastAsia="굴림" w:hAnsi="Arial" w:cs="Arial"/>
          <w:kern w:val="0"/>
          <w:szCs w:val="20"/>
        </w:rPr>
        <w:t>hypersensitization</w:t>
      </w:r>
      <w:proofErr w:type="spellEnd"/>
      <w:r w:rsidRPr="001A0454">
        <w:rPr>
          <w:rFonts w:ascii="Arial" w:eastAsia="굴림" w:hAnsi="Arial" w:cs="Arial"/>
          <w:kern w:val="0"/>
          <w:szCs w:val="20"/>
        </w:rPr>
        <w:t xml:space="preserve"> to AMPK agonists, such as </w:t>
      </w:r>
      <w:proofErr w:type="spellStart"/>
      <w:r w:rsidRPr="001A0454">
        <w:rPr>
          <w:rFonts w:ascii="Arial" w:eastAsia="굴림" w:hAnsi="Arial" w:cs="Arial"/>
          <w:kern w:val="0"/>
          <w:szCs w:val="20"/>
        </w:rPr>
        <w:t>metformin</w:t>
      </w:r>
      <w:proofErr w:type="spellEnd"/>
      <w:r w:rsidRPr="001A0454">
        <w:rPr>
          <w:rFonts w:ascii="Arial" w:eastAsia="굴림" w:hAnsi="Arial" w:cs="Arial"/>
          <w:kern w:val="0"/>
          <w:szCs w:val="20"/>
        </w:rPr>
        <w:t xml:space="preserve">. These findings elucidate a </w:t>
      </w:r>
      <w:proofErr w:type="spellStart"/>
      <w:r w:rsidRPr="001A0454">
        <w:rPr>
          <w:rFonts w:ascii="Arial" w:eastAsia="굴림" w:hAnsi="Arial" w:cs="Arial"/>
          <w:kern w:val="0"/>
          <w:szCs w:val="20"/>
        </w:rPr>
        <w:t>germline</w:t>
      </w:r>
      <w:proofErr w:type="spellEnd"/>
      <w:r w:rsidRPr="001A0454">
        <w:rPr>
          <w:rFonts w:ascii="Arial" w:eastAsia="굴림" w:hAnsi="Arial" w:cs="Arial"/>
          <w:kern w:val="0"/>
          <w:szCs w:val="20"/>
        </w:rPr>
        <w:t xml:space="preserve"> mechanism commonly hijacked in cancer to suppress AMPK. </w:t>
      </w:r>
    </w:p>
    <w:p w:rsidR="005E4204" w:rsidRPr="001A0454" w:rsidRDefault="005E4204" w:rsidP="005E4204"/>
    <w:p w:rsidR="001117C1" w:rsidRPr="005E4204" w:rsidRDefault="001117C1" w:rsidP="001117C1"/>
    <w:p w:rsidR="001117C1" w:rsidRDefault="001117C1" w:rsidP="001117C1"/>
    <w:p w:rsidR="001117C1" w:rsidRDefault="001117C1" w:rsidP="001117C1"/>
    <w:p w:rsidR="001117C1" w:rsidRDefault="001117C1" w:rsidP="001117C1"/>
    <w:p w:rsidR="001117C1" w:rsidRDefault="001117C1" w:rsidP="001117C1"/>
    <w:p w:rsidR="001117C1" w:rsidRDefault="001117C1" w:rsidP="001117C1"/>
    <w:p w:rsidR="00771416" w:rsidRPr="00771416" w:rsidRDefault="00771416"/>
    <w:sectPr w:rsidR="00771416" w:rsidRPr="00771416" w:rsidSect="00E2787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7C1" w:rsidRDefault="001117C1" w:rsidP="001117C1">
      <w:pPr>
        <w:spacing w:after="0" w:line="240" w:lineRule="auto"/>
      </w:pPr>
      <w:r>
        <w:separator/>
      </w:r>
    </w:p>
  </w:endnote>
  <w:endnote w:type="continuationSeparator" w:id="0">
    <w:p w:rsidR="001117C1" w:rsidRDefault="001117C1" w:rsidP="001117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Y강B">
    <w:panose1 w:val="02030600000101010101"/>
    <w:charset w:val="81"/>
    <w:family w:val="roman"/>
    <w:pitch w:val="variable"/>
    <w:sig w:usb0="800002A7" w:usb1="19D77CF9" w:usb2="00000010" w:usb3="00000000" w:csb0="00080000"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7C1" w:rsidRDefault="001117C1" w:rsidP="001117C1">
      <w:pPr>
        <w:spacing w:after="0" w:line="240" w:lineRule="auto"/>
      </w:pPr>
      <w:r>
        <w:separator/>
      </w:r>
    </w:p>
  </w:footnote>
  <w:footnote w:type="continuationSeparator" w:id="0">
    <w:p w:rsidR="001117C1" w:rsidRDefault="001117C1" w:rsidP="001117C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E3443"/>
    <w:multiLevelType w:val="multilevel"/>
    <w:tmpl w:val="4C54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B1198"/>
    <w:multiLevelType w:val="multilevel"/>
    <w:tmpl w:val="69A6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A37E0D"/>
    <w:multiLevelType w:val="multilevel"/>
    <w:tmpl w:val="21A89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061DD6"/>
    <w:multiLevelType w:val="multilevel"/>
    <w:tmpl w:val="C520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FB4D56"/>
    <w:multiLevelType w:val="multilevel"/>
    <w:tmpl w:val="296E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BA2CF0"/>
    <w:multiLevelType w:val="multilevel"/>
    <w:tmpl w:val="4DE0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EF0F37"/>
    <w:multiLevelType w:val="multilevel"/>
    <w:tmpl w:val="4F36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1516C4"/>
    <w:multiLevelType w:val="multilevel"/>
    <w:tmpl w:val="179E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870C1D"/>
    <w:multiLevelType w:val="multilevel"/>
    <w:tmpl w:val="D1485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8A1311"/>
    <w:multiLevelType w:val="multilevel"/>
    <w:tmpl w:val="5D92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E8035A"/>
    <w:multiLevelType w:val="multilevel"/>
    <w:tmpl w:val="A62E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0B22D7"/>
    <w:multiLevelType w:val="multilevel"/>
    <w:tmpl w:val="7386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7A1817"/>
    <w:multiLevelType w:val="multilevel"/>
    <w:tmpl w:val="E532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AC2C80"/>
    <w:multiLevelType w:val="multilevel"/>
    <w:tmpl w:val="BF60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CC54B9"/>
    <w:multiLevelType w:val="multilevel"/>
    <w:tmpl w:val="0986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105E09"/>
    <w:multiLevelType w:val="multilevel"/>
    <w:tmpl w:val="85D85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FD4FA1"/>
    <w:multiLevelType w:val="multilevel"/>
    <w:tmpl w:val="5236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6E234F4"/>
    <w:multiLevelType w:val="multilevel"/>
    <w:tmpl w:val="77F0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13"/>
  </w:num>
  <w:num w:numId="4">
    <w:abstractNumId w:val="4"/>
  </w:num>
  <w:num w:numId="5">
    <w:abstractNumId w:val="6"/>
  </w:num>
  <w:num w:numId="6">
    <w:abstractNumId w:val="1"/>
  </w:num>
  <w:num w:numId="7">
    <w:abstractNumId w:val="16"/>
  </w:num>
  <w:num w:numId="8">
    <w:abstractNumId w:val="17"/>
  </w:num>
  <w:num w:numId="9">
    <w:abstractNumId w:val="12"/>
  </w:num>
  <w:num w:numId="10">
    <w:abstractNumId w:val="7"/>
  </w:num>
  <w:num w:numId="11">
    <w:abstractNumId w:val="2"/>
  </w:num>
  <w:num w:numId="12">
    <w:abstractNumId w:val="10"/>
  </w:num>
  <w:num w:numId="13">
    <w:abstractNumId w:val="9"/>
  </w:num>
  <w:num w:numId="14">
    <w:abstractNumId w:val="3"/>
  </w:num>
  <w:num w:numId="15">
    <w:abstractNumId w:val="15"/>
  </w:num>
  <w:num w:numId="16">
    <w:abstractNumId w:val="5"/>
  </w:num>
  <w:num w:numId="17">
    <w:abstractNumId w:val="14"/>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71416"/>
    <w:rsid w:val="001117C1"/>
    <w:rsid w:val="0025318F"/>
    <w:rsid w:val="005E4204"/>
    <w:rsid w:val="006A6EE4"/>
    <w:rsid w:val="00771416"/>
    <w:rsid w:val="00DE1046"/>
    <w:rsid w:val="00E2787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79"/>
    <w:pPr>
      <w:widowControl w:val="0"/>
      <w:wordWrap w:val="0"/>
      <w:autoSpaceDE w:val="0"/>
      <w:autoSpaceDN w:val="0"/>
    </w:pPr>
  </w:style>
  <w:style w:type="paragraph" w:styleId="1">
    <w:name w:val="heading 1"/>
    <w:basedOn w:val="a"/>
    <w:link w:val="1Char"/>
    <w:uiPriority w:val="9"/>
    <w:qFormat/>
    <w:rsid w:val="00771416"/>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3">
    <w:name w:val="heading 3"/>
    <w:basedOn w:val="a"/>
    <w:link w:val="3Char"/>
    <w:uiPriority w:val="9"/>
    <w:qFormat/>
    <w:rsid w:val="00771416"/>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semiHidden/>
    <w:unhideWhenUsed/>
    <w:qFormat/>
    <w:rsid w:val="0025318F"/>
    <w:pPr>
      <w:keepNext/>
      <w:ind w:leftChars="400" w:left="400" w:hangingChars="200" w:hanging="2000"/>
      <w:outlineLvl w:val="3"/>
    </w:pPr>
    <w:rPr>
      <w:b/>
      <w:bCs/>
    </w:rPr>
  </w:style>
  <w:style w:type="paragraph" w:styleId="5">
    <w:name w:val="heading 5"/>
    <w:basedOn w:val="a"/>
    <w:next w:val="a"/>
    <w:link w:val="5Char"/>
    <w:uiPriority w:val="9"/>
    <w:semiHidden/>
    <w:unhideWhenUsed/>
    <w:qFormat/>
    <w:rsid w:val="0025318F"/>
    <w:pPr>
      <w:keepNext/>
      <w:ind w:leftChars="500" w:left="500" w:hangingChars="200" w:hanging="20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771416"/>
    <w:rPr>
      <w:rFonts w:ascii="굴림" w:eastAsia="굴림" w:hAnsi="굴림" w:cs="굴림"/>
      <w:b/>
      <w:bCs/>
      <w:color w:val="000000"/>
      <w:kern w:val="36"/>
      <w:sz w:val="33"/>
      <w:szCs w:val="33"/>
    </w:rPr>
  </w:style>
  <w:style w:type="character" w:customStyle="1" w:styleId="3Char">
    <w:name w:val="제목 3 Char"/>
    <w:basedOn w:val="a0"/>
    <w:link w:val="3"/>
    <w:uiPriority w:val="9"/>
    <w:rsid w:val="00771416"/>
    <w:rPr>
      <w:rFonts w:ascii="굴림" w:eastAsia="굴림" w:hAnsi="굴림" w:cs="굴림"/>
      <w:b/>
      <w:bCs/>
      <w:color w:val="724128"/>
      <w:kern w:val="0"/>
      <w:sz w:val="26"/>
      <w:szCs w:val="26"/>
    </w:rPr>
  </w:style>
  <w:style w:type="paragraph" w:styleId="a3">
    <w:name w:val="Normal (Web)"/>
    <w:basedOn w:val="a"/>
    <w:uiPriority w:val="99"/>
    <w:unhideWhenUsed/>
    <w:rsid w:val="0077141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2">
    <w:name w:val="highlight2"/>
    <w:basedOn w:val="a0"/>
    <w:rsid w:val="00771416"/>
  </w:style>
  <w:style w:type="character" w:customStyle="1" w:styleId="ui-ncbitoggler-master-text">
    <w:name w:val="ui-ncbitoggler-master-text"/>
    <w:basedOn w:val="a0"/>
    <w:rsid w:val="00771416"/>
  </w:style>
  <w:style w:type="paragraph" w:styleId="a4">
    <w:name w:val="Balloon Text"/>
    <w:basedOn w:val="a"/>
    <w:link w:val="Char"/>
    <w:uiPriority w:val="99"/>
    <w:semiHidden/>
    <w:unhideWhenUsed/>
    <w:rsid w:val="00771416"/>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771416"/>
    <w:rPr>
      <w:rFonts w:asciiTheme="majorHAnsi" w:eastAsiaTheme="majorEastAsia" w:hAnsiTheme="majorHAnsi" w:cstheme="majorBidi"/>
      <w:sz w:val="18"/>
      <w:szCs w:val="18"/>
    </w:rPr>
  </w:style>
  <w:style w:type="paragraph" w:styleId="a5">
    <w:name w:val="header"/>
    <w:basedOn w:val="a"/>
    <w:link w:val="Char0"/>
    <w:uiPriority w:val="99"/>
    <w:semiHidden/>
    <w:unhideWhenUsed/>
    <w:rsid w:val="001117C1"/>
    <w:pPr>
      <w:tabs>
        <w:tab w:val="center" w:pos="4513"/>
        <w:tab w:val="right" w:pos="9026"/>
      </w:tabs>
      <w:snapToGrid w:val="0"/>
    </w:pPr>
  </w:style>
  <w:style w:type="character" w:customStyle="1" w:styleId="Char0">
    <w:name w:val="머리글 Char"/>
    <w:basedOn w:val="a0"/>
    <w:link w:val="a5"/>
    <w:uiPriority w:val="99"/>
    <w:semiHidden/>
    <w:rsid w:val="001117C1"/>
  </w:style>
  <w:style w:type="paragraph" w:styleId="a6">
    <w:name w:val="footer"/>
    <w:basedOn w:val="a"/>
    <w:link w:val="Char1"/>
    <w:uiPriority w:val="99"/>
    <w:semiHidden/>
    <w:unhideWhenUsed/>
    <w:rsid w:val="001117C1"/>
    <w:pPr>
      <w:tabs>
        <w:tab w:val="center" w:pos="4513"/>
        <w:tab w:val="right" w:pos="9026"/>
      </w:tabs>
      <w:snapToGrid w:val="0"/>
    </w:pPr>
  </w:style>
  <w:style w:type="character" w:customStyle="1" w:styleId="Char1">
    <w:name w:val="바닥글 Char"/>
    <w:basedOn w:val="a0"/>
    <w:link w:val="a6"/>
    <w:uiPriority w:val="99"/>
    <w:semiHidden/>
    <w:rsid w:val="001117C1"/>
  </w:style>
  <w:style w:type="character" w:styleId="a7">
    <w:name w:val="Hyperlink"/>
    <w:uiPriority w:val="99"/>
    <w:semiHidden/>
    <w:unhideWhenUsed/>
    <w:rsid w:val="001117C1"/>
    <w:rPr>
      <w:color w:val="0000FF"/>
      <w:u w:val="single"/>
    </w:rPr>
  </w:style>
  <w:style w:type="character" w:customStyle="1" w:styleId="apple-converted-space">
    <w:name w:val="apple-converted-space"/>
    <w:basedOn w:val="a0"/>
    <w:rsid w:val="001117C1"/>
  </w:style>
  <w:style w:type="character" w:customStyle="1" w:styleId="highlight">
    <w:name w:val="highlight"/>
    <w:basedOn w:val="a0"/>
    <w:rsid w:val="001117C1"/>
  </w:style>
  <w:style w:type="character" w:customStyle="1" w:styleId="4Char">
    <w:name w:val="제목 4 Char"/>
    <w:basedOn w:val="a0"/>
    <w:link w:val="4"/>
    <w:uiPriority w:val="9"/>
    <w:semiHidden/>
    <w:rsid w:val="0025318F"/>
    <w:rPr>
      <w:b/>
      <w:bCs/>
    </w:rPr>
  </w:style>
  <w:style w:type="character" w:customStyle="1" w:styleId="5Char">
    <w:name w:val="제목 5 Char"/>
    <w:basedOn w:val="a0"/>
    <w:link w:val="5"/>
    <w:uiPriority w:val="9"/>
    <w:semiHidden/>
    <w:rsid w:val="0025318F"/>
    <w:rPr>
      <w:rFonts w:asciiTheme="majorHAnsi" w:eastAsiaTheme="majorEastAsia" w:hAnsiTheme="majorHAnsi" w:cstheme="majorBidi"/>
    </w:rPr>
  </w:style>
  <w:style w:type="character" w:customStyle="1" w:styleId="mb">
    <w:name w:val="mb"/>
    <w:basedOn w:val="a0"/>
    <w:rsid w:val="0025318F"/>
    <w:rPr>
      <w:rFonts w:ascii="Arial Unicode MS" w:eastAsia="Arial Unicode MS" w:hAnsi="Arial Unicode MS" w:cs="Arial Unicode MS" w:hint="eastAsia"/>
      <w:vanish w:val="0"/>
      <w:webHidden w:val="0"/>
      <w:shd w:val="clear" w:color="auto" w:fill="auto"/>
      <w:specVanish w:val="0"/>
    </w:rPr>
  </w:style>
  <w:style w:type="paragraph" w:customStyle="1" w:styleId="aug">
    <w:name w:val="aug"/>
    <w:basedOn w:val="a"/>
    <w:rsid w:val="002531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journal">
    <w:name w:val="journal"/>
    <w:basedOn w:val="a"/>
    <w:rsid w:val="002531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531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open-access">
    <w:name w:val="open-access"/>
    <w:basedOn w:val="a0"/>
    <w:rsid w:val="002531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771416"/>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3">
    <w:name w:val="heading 3"/>
    <w:basedOn w:val="a"/>
    <w:link w:val="3Char"/>
    <w:uiPriority w:val="9"/>
    <w:qFormat/>
    <w:rsid w:val="00771416"/>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771416"/>
    <w:rPr>
      <w:rFonts w:ascii="굴림" w:eastAsia="굴림" w:hAnsi="굴림" w:cs="굴림"/>
      <w:b/>
      <w:bCs/>
      <w:color w:val="000000"/>
      <w:kern w:val="36"/>
      <w:sz w:val="33"/>
      <w:szCs w:val="33"/>
    </w:rPr>
  </w:style>
  <w:style w:type="character" w:customStyle="1" w:styleId="3Char">
    <w:name w:val="제목 3 Char"/>
    <w:basedOn w:val="a0"/>
    <w:link w:val="3"/>
    <w:uiPriority w:val="9"/>
    <w:rsid w:val="00771416"/>
    <w:rPr>
      <w:rFonts w:ascii="굴림" w:eastAsia="굴림" w:hAnsi="굴림" w:cs="굴림"/>
      <w:b/>
      <w:bCs/>
      <w:color w:val="724128"/>
      <w:kern w:val="0"/>
      <w:sz w:val="26"/>
      <w:szCs w:val="26"/>
    </w:rPr>
  </w:style>
  <w:style w:type="paragraph" w:styleId="a3">
    <w:name w:val="Normal (Web)"/>
    <w:basedOn w:val="a"/>
    <w:uiPriority w:val="99"/>
    <w:semiHidden/>
    <w:unhideWhenUsed/>
    <w:rsid w:val="0077141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2">
    <w:name w:val="highlight2"/>
    <w:basedOn w:val="a0"/>
    <w:rsid w:val="00771416"/>
  </w:style>
  <w:style w:type="character" w:customStyle="1" w:styleId="ui-ncbitoggler-master-text">
    <w:name w:val="ui-ncbitoggler-master-text"/>
    <w:basedOn w:val="a0"/>
    <w:rsid w:val="00771416"/>
  </w:style>
  <w:style w:type="paragraph" w:styleId="a4">
    <w:name w:val="Balloon Text"/>
    <w:basedOn w:val="a"/>
    <w:link w:val="Char"/>
    <w:uiPriority w:val="99"/>
    <w:semiHidden/>
    <w:unhideWhenUsed/>
    <w:rsid w:val="00771416"/>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771416"/>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90200239">
      <w:bodyDiv w:val="1"/>
      <w:marLeft w:val="0"/>
      <w:marRight w:val="0"/>
      <w:marTop w:val="0"/>
      <w:marBottom w:val="0"/>
      <w:divBdr>
        <w:top w:val="none" w:sz="0" w:space="0" w:color="auto"/>
        <w:left w:val="none" w:sz="0" w:space="0" w:color="auto"/>
        <w:bottom w:val="none" w:sz="0" w:space="0" w:color="auto"/>
        <w:right w:val="none" w:sz="0" w:space="0" w:color="auto"/>
      </w:divBdr>
      <w:divsChild>
        <w:div w:id="1519664199">
          <w:marLeft w:val="0"/>
          <w:marRight w:val="1"/>
          <w:marTop w:val="0"/>
          <w:marBottom w:val="0"/>
          <w:divBdr>
            <w:top w:val="none" w:sz="0" w:space="0" w:color="auto"/>
            <w:left w:val="none" w:sz="0" w:space="0" w:color="auto"/>
            <w:bottom w:val="none" w:sz="0" w:space="0" w:color="auto"/>
            <w:right w:val="none" w:sz="0" w:space="0" w:color="auto"/>
          </w:divBdr>
          <w:divsChild>
            <w:div w:id="1258638907">
              <w:marLeft w:val="0"/>
              <w:marRight w:val="0"/>
              <w:marTop w:val="0"/>
              <w:marBottom w:val="0"/>
              <w:divBdr>
                <w:top w:val="none" w:sz="0" w:space="0" w:color="auto"/>
                <w:left w:val="none" w:sz="0" w:space="0" w:color="auto"/>
                <w:bottom w:val="none" w:sz="0" w:space="0" w:color="auto"/>
                <w:right w:val="none" w:sz="0" w:space="0" w:color="auto"/>
              </w:divBdr>
              <w:divsChild>
                <w:div w:id="1835031994">
                  <w:marLeft w:val="0"/>
                  <w:marRight w:val="1"/>
                  <w:marTop w:val="0"/>
                  <w:marBottom w:val="0"/>
                  <w:divBdr>
                    <w:top w:val="none" w:sz="0" w:space="0" w:color="auto"/>
                    <w:left w:val="none" w:sz="0" w:space="0" w:color="auto"/>
                    <w:bottom w:val="none" w:sz="0" w:space="0" w:color="auto"/>
                    <w:right w:val="none" w:sz="0" w:space="0" w:color="auto"/>
                  </w:divBdr>
                  <w:divsChild>
                    <w:div w:id="1539195711">
                      <w:marLeft w:val="0"/>
                      <w:marRight w:val="0"/>
                      <w:marTop w:val="0"/>
                      <w:marBottom w:val="0"/>
                      <w:divBdr>
                        <w:top w:val="none" w:sz="0" w:space="0" w:color="auto"/>
                        <w:left w:val="none" w:sz="0" w:space="0" w:color="auto"/>
                        <w:bottom w:val="none" w:sz="0" w:space="0" w:color="auto"/>
                        <w:right w:val="none" w:sz="0" w:space="0" w:color="auto"/>
                      </w:divBdr>
                      <w:divsChild>
                        <w:div w:id="1335720597">
                          <w:marLeft w:val="0"/>
                          <w:marRight w:val="0"/>
                          <w:marTop w:val="0"/>
                          <w:marBottom w:val="0"/>
                          <w:divBdr>
                            <w:top w:val="none" w:sz="0" w:space="0" w:color="auto"/>
                            <w:left w:val="none" w:sz="0" w:space="0" w:color="auto"/>
                            <w:bottom w:val="none" w:sz="0" w:space="0" w:color="auto"/>
                            <w:right w:val="none" w:sz="0" w:space="0" w:color="auto"/>
                          </w:divBdr>
                          <w:divsChild>
                            <w:div w:id="1548569394">
                              <w:marLeft w:val="0"/>
                              <w:marRight w:val="0"/>
                              <w:marTop w:val="120"/>
                              <w:marBottom w:val="360"/>
                              <w:divBdr>
                                <w:top w:val="none" w:sz="0" w:space="0" w:color="auto"/>
                                <w:left w:val="none" w:sz="0" w:space="0" w:color="auto"/>
                                <w:bottom w:val="none" w:sz="0" w:space="0" w:color="auto"/>
                                <w:right w:val="none" w:sz="0" w:space="0" w:color="auto"/>
                              </w:divBdr>
                              <w:divsChild>
                                <w:div w:id="1635870003">
                                  <w:marLeft w:val="0"/>
                                  <w:marRight w:val="0"/>
                                  <w:marTop w:val="0"/>
                                  <w:marBottom w:val="0"/>
                                  <w:divBdr>
                                    <w:top w:val="none" w:sz="0" w:space="0" w:color="auto"/>
                                    <w:left w:val="none" w:sz="0" w:space="0" w:color="auto"/>
                                    <w:bottom w:val="none" w:sz="0" w:space="0" w:color="auto"/>
                                    <w:right w:val="none" w:sz="0" w:space="0" w:color="auto"/>
                                  </w:divBdr>
                                </w:div>
                                <w:div w:id="95096319">
                                  <w:marLeft w:val="0"/>
                                  <w:marRight w:val="0"/>
                                  <w:marTop w:val="0"/>
                                  <w:marBottom w:val="0"/>
                                  <w:divBdr>
                                    <w:top w:val="none" w:sz="0" w:space="0" w:color="auto"/>
                                    <w:left w:val="none" w:sz="0" w:space="0" w:color="auto"/>
                                    <w:bottom w:val="none" w:sz="0" w:space="0" w:color="auto"/>
                                    <w:right w:val="none" w:sz="0" w:space="0" w:color="auto"/>
                                  </w:divBdr>
                                </w:div>
                                <w:div w:id="642927316">
                                  <w:marLeft w:val="0"/>
                                  <w:marRight w:val="0"/>
                                  <w:marTop w:val="0"/>
                                  <w:marBottom w:val="0"/>
                                  <w:divBdr>
                                    <w:top w:val="none" w:sz="0" w:space="0" w:color="auto"/>
                                    <w:left w:val="none" w:sz="0" w:space="0" w:color="auto"/>
                                    <w:bottom w:val="none" w:sz="0" w:space="0" w:color="auto"/>
                                    <w:right w:val="none" w:sz="0" w:space="0" w:color="auto"/>
                                  </w:divBdr>
                                  <w:divsChild>
                                    <w:div w:id="731928016">
                                      <w:marLeft w:val="0"/>
                                      <w:marRight w:val="0"/>
                                      <w:marTop w:val="0"/>
                                      <w:marBottom w:val="0"/>
                                      <w:divBdr>
                                        <w:top w:val="none" w:sz="0" w:space="0" w:color="auto"/>
                                        <w:left w:val="none" w:sz="0" w:space="0" w:color="auto"/>
                                        <w:bottom w:val="none" w:sz="0" w:space="0" w:color="auto"/>
                                        <w:right w:val="none" w:sz="0" w:space="0" w:color="auto"/>
                                      </w:divBdr>
                                    </w:div>
                                  </w:divsChild>
                                </w:div>
                                <w:div w:id="202135584">
                                  <w:marLeft w:val="0"/>
                                  <w:marRight w:val="0"/>
                                  <w:marTop w:val="0"/>
                                  <w:marBottom w:val="0"/>
                                  <w:divBdr>
                                    <w:top w:val="none" w:sz="0" w:space="0" w:color="auto"/>
                                    <w:left w:val="none" w:sz="0" w:space="0" w:color="auto"/>
                                    <w:bottom w:val="none" w:sz="0" w:space="0" w:color="auto"/>
                                    <w:right w:val="none" w:sz="0" w:space="0" w:color="auto"/>
                                  </w:divBdr>
                                  <w:divsChild>
                                    <w:div w:id="108464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520830">
      <w:bodyDiv w:val="1"/>
      <w:marLeft w:val="0"/>
      <w:marRight w:val="0"/>
      <w:marTop w:val="0"/>
      <w:marBottom w:val="0"/>
      <w:divBdr>
        <w:top w:val="none" w:sz="0" w:space="0" w:color="auto"/>
        <w:left w:val="none" w:sz="0" w:space="0" w:color="auto"/>
        <w:bottom w:val="none" w:sz="0" w:space="0" w:color="auto"/>
        <w:right w:val="none" w:sz="0" w:space="0" w:color="auto"/>
      </w:divBdr>
      <w:divsChild>
        <w:div w:id="1996184403">
          <w:marLeft w:val="0"/>
          <w:marRight w:val="1"/>
          <w:marTop w:val="0"/>
          <w:marBottom w:val="0"/>
          <w:divBdr>
            <w:top w:val="none" w:sz="0" w:space="0" w:color="auto"/>
            <w:left w:val="none" w:sz="0" w:space="0" w:color="auto"/>
            <w:bottom w:val="none" w:sz="0" w:space="0" w:color="auto"/>
            <w:right w:val="none" w:sz="0" w:space="0" w:color="auto"/>
          </w:divBdr>
          <w:divsChild>
            <w:div w:id="350881595">
              <w:marLeft w:val="0"/>
              <w:marRight w:val="0"/>
              <w:marTop w:val="0"/>
              <w:marBottom w:val="0"/>
              <w:divBdr>
                <w:top w:val="none" w:sz="0" w:space="0" w:color="auto"/>
                <w:left w:val="none" w:sz="0" w:space="0" w:color="auto"/>
                <w:bottom w:val="none" w:sz="0" w:space="0" w:color="auto"/>
                <w:right w:val="none" w:sz="0" w:space="0" w:color="auto"/>
              </w:divBdr>
              <w:divsChild>
                <w:div w:id="599027230">
                  <w:marLeft w:val="0"/>
                  <w:marRight w:val="1"/>
                  <w:marTop w:val="0"/>
                  <w:marBottom w:val="0"/>
                  <w:divBdr>
                    <w:top w:val="none" w:sz="0" w:space="0" w:color="auto"/>
                    <w:left w:val="none" w:sz="0" w:space="0" w:color="auto"/>
                    <w:bottom w:val="none" w:sz="0" w:space="0" w:color="auto"/>
                    <w:right w:val="none" w:sz="0" w:space="0" w:color="auto"/>
                  </w:divBdr>
                  <w:divsChild>
                    <w:div w:id="1591503407">
                      <w:marLeft w:val="0"/>
                      <w:marRight w:val="0"/>
                      <w:marTop w:val="0"/>
                      <w:marBottom w:val="0"/>
                      <w:divBdr>
                        <w:top w:val="none" w:sz="0" w:space="0" w:color="auto"/>
                        <w:left w:val="none" w:sz="0" w:space="0" w:color="auto"/>
                        <w:bottom w:val="none" w:sz="0" w:space="0" w:color="auto"/>
                        <w:right w:val="none" w:sz="0" w:space="0" w:color="auto"/>
                      </w:divBdr>
                      <w:divsChild>
                        <w:div w:id="372047934">
                          <w:marLeft w:val="0"/>
                          <w:marRight w:val="0"/>
                          <w:marTop w:val="0"/>
                          <w:marBottom w:val="0"/>
                          <w:divBdr>
                            <w:top w:val="none" w:sz="0" w:space="0" w:color="auto"/>
                            <w:left w:val="none" w:sz="0" w:space="0" w:color="auto"/>
                            <w:bottom w:val="none" w:sz="0" w:space="0" w:color="auto"/>
                            <w:right w:val="none" w:sz="0" w:space="0" w:color="auto"/>
                          </w:divBdr>
                          <w:divsChild>
                            <w:div w:id="1894583474">
                              <w:marLeft w:val="0"/>
                              <w:marRight w:val="0"/>
                              <w:marTop w:val="120"/>
                              <w:marBottom w:val="360"/>
                              <w:divBdr>
                                <w:top w:val="none" w:sz="0" w:space="0" w:color="auto"/>
                                <w:left w:val="none" w:sz="0" w:space="0" w:color="auto"/>
                                <w:bottom w:val="none" w:sz="0" w:space="0" w:color="auto"/>
                                <w:right w:val="none" w:sz="0" w:space="0" w:color="auto"/>
                              </w:divBdr>
                              <w:divsChild>
                                <w:div w:id="1263489981">
                                  <w:marLeft w:val="0"/>
                                  <w:marRight w:val="0"/>
                                  <w:marTop w:val="0"/>
                                  <w:marBottom w:val="0"/>
                                  <w:divBdr>
                                    <w:top w:val="none" w:sz="0" w:space="0" w:color="auto"/>
                                    <w:left w:val="none" w:sz="0" w:space="0" w:color="auto"/>
                                    <w:bottom w:val="none" w:sz="0" w:space="0" w:color="auto"/>
                                    <w:right w:val="none" w:sz="0" w:space="0" w:color="auto"/>
                                  </w:divBdr>
                                </w:div>
                                <w:div w:id="206575028">
                                  <w:marLeft w:val="0"/>
                                  <w:marRight w:val="0"/>
                                  <w:marTop w:val="0"/>
                                  <w:marBottom w:val="0"/>
                                  <w:divBdr>
                                    <w:top w:val="none" w:sz="0" w:space="0" w:color="auto"/>
                                    <w:left w:val="none" w:sz="0" w:space="0" w:color="auto"/>
                                    <w:bottom w:val="none" w:sz="0" w:space="0" w:color="auto"/>
                                    <w:right w:val="none" w:sz="0" w:space="0" w:color="auto"/>
                                  </w:divBdr>
                                </w:div>
                                <w:div w:id="1082139818">
                                  <w:marLeft w:val="0"/>
                                  <w:marRight w:val="0"/>
                                  <w:marTop w:val="0"/>
                                  <w:marBottom w:val="0"/>
                                  <w:divBdr>
                                    <w:top w:val="none" w:sz="0" w:space="0" w:color="auto"/>
                                    <w:left w:val="none" w:sz="0" w:space="0" w:color="auto"/>
                                    <w:bottom w:val="none" w:sz="0" w:space="0" w:color="auto"/>
                                    <w:right w:val="none" w:sz="0" w:space="0" w:color="auto"/>
                                  </w:divBdr>
                                  <w:divsChild>
                                    <w:div w:id="1494032398">
                                      <w:marLeft w:val="0"/>
                                      <w:marRight w:val="0"/>
                                      <w:marTop w:val="0"/>
                                      <w:marBottom w:val="0"/>
                                      <w:divBdr>
                                        <w:top w:val="none" w:sz="0" w:space="0" w:color="auto"/>
                                        <w:left w:val="none" w:sz="0" w:space="0" w:color="auto"/>
                                        <w:bottom w:val="none" w:sz="0" w:space="0" w:color="auto"/>
                                        <w:right w:val="none" w:sz="0" w:space="0" w:color="auto"/>
                                      </w:divBdr>
                                    </w:div>
                                  </w:divsChild>
                                </w:div>
                                <w:div w:id="807821995">
                                  <w:marLeft w:val="0"/>
                                  <w:marRight w:val="0"/>
                                  <w:marTop w:val="0"/>
                                  <w:marBottom w:val="0"/>
                                  <w:divBdr>
                                    <w:top w:val="none" w:sz="0" w:space="0" w:color="auto"/>
                                    <w:left w:val="none" w:sz="0" w:space="0" w:color="auto"/>
                                    <w:bottom w:val="none" w:sz="0" w:space="0" w:color="auto"/>
                                    <w:right w:val="none" w:sz="0" w:space="0" w:color="auto"/>
                                  </w:divBdr>
                                  <w:divsChild>
                                    <w:div w:id="50543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599129">
      <w:bodyDiv w:val="1"/>
      <w:marLeft w:val="0"/>
      <w:marRight w:val="0"/>
      <w:marTop w:val="0"/>
      <w:marBottom w:val="0"/>
      <w:divBdr>
        <w:top w:val="none" w:sz="0" w:space="0" w:color="auto"/>
        <w:left w:val="none" w:sz="0" w:space="0" w:color="auto"/>
        <w:bottom w:val="none" w:sz="0" w:space="0" w:color="auto"/>
        <w:right w:val="none" w:sz="0" w:space="0" w:color="auto"/>
      </w:divBdr>
      <w:divsChild>
        <w:div w:id="963387128">
          <w:marLeft w:val="0"/>
          <w:marRight w:val="1"/>
          <w:marTop w:val="0"/>
          <w:marBottom w:val="0"/>
          <w:divBdr>
            <w:top w:val="none" w:sz="0" w:space="0" w:color="auto"/>
            <w:left w:val="none" w:sz="0" w:space="0" w:color="auto"/>
            <w:bottom w:val="none" w:sz="0" w:space="0" w:color="auto"/>
            <w:right w:val="none" w:sz="0" w:space="0" w:color="auto"/>
          </w:divBdr>
          <w:divsChild>
            <w:div w:id="593511100">
              <w:marLeft w:val="0"/>
              <w:marRight w:val="0"/>
              <w:marTop w:val="0"/>
              <w:marBottom w:val="0"/>
              <w:divBdr>
                <w:top w:val="none" w:sz="0" w:space="0" w:color="auto"/>
                <w:left w:val="none" w:sz="0" w:space="0" w:color="auto"/>
                <w:bottom w:val="none" w:sz="0" w:space="0" w:color="auto"/>
                <w:right w:val="none" w:sz="0" w:space="0" w:color="auto"/>
              </w:divBdr>
              <w:divsChild>
                <w:div w:id="780997988">
                  <w:marLeft w:val="0"/>
                  <w:marRight w:val="1"/>
                  <w:marTop w:val="0"/>
                  <w:marBottom w:val="0"/>
                  <w:divBdr>
                    <w:top w:val="none" w:sz="0" w:space="0" w:color="auto"/>
                    <w:left w:val="none" w:sz="0" w:space="0" w:color="auto"/>
                    <w:bottom w:val="none" w:sz="0" w:space="0" w:color="auto"/>
                    <w:right w:val="none" w:sz="0" w:space="0" w:color="auto"/>
                  </w:divBdr>
                  <w:divsChild>
                    <w:div w:id="664359616">
                      <w:marLeft w:val="0"/>
                      <w:marRight w:val="0"/>
                      <w:marTop w:val="0"/>
                      <w:marBottom w:val="0"/>
                      <w:divBdr>
                        <w:top w:val="none" w:sz="0" w:space="0" w:color="auto"/>
                        <w:left w:val="none" w:sz="0" w:space="0" w:color="auto"/>
                        <w:bottom w:val="none" w:sz="0" w:space="0" w:color="auto"/>
                        <w:right w:val="none" w:sz="0" w:space="0" w:color="auto"/>
                      </w:divBdr>
                      <w:divsChild>
                        <w:div w:id="1242452455">
                          <w:marLeft w:val="0"/>
                          <w:marRight w:val="0"/>
                          <w:marTop w:val="0"/>
                          <w:marBottom w:val="0"/>
                          <w:divBdr>
                            <w:top w:val="none" w:sz="0" w:space="0" w:color="auto"/>
                            <w:left w:val="none" w:sz="0" w:space="0" w:color="auto"/>
                            <w:bottom w:val="none" w:sz="0" w:space="0" w:color="auto"/>
                            <w:right w:val="none" w:sz="0" w:space="0" w:color="auto"/>
                          </w:divBdr>
                          <w:divsChild>
                            <w:div w:id="519666255">
                              <w:marLeft w:val="0"/>
                              <w:marRight w:val="0"/>
                              <w:marTop w:val="120"/>
                              <w:marBottom w:val="360"/>
                              <w:divBdr>
                                <w:top w:val="none" w:sz="0" w:space="0" w:color="auto"/>
                                <w:left w:val="none" w:sz="0" w:space="0" w:color="auto"/>
                                <w:bottom w:val="none" w:sz="0" w:space="0" w:color="auto"/>
                                <w:right w:val="none" w:sz="0" w:space="0" w:color="auto"/>
                              </w:divBdr>
                              <w:divsChild>
                                <w:div w:id="1686131920">
                                  <w:marLeft w:val="0"/>
                                  <w:marRight w:val="0"/>
                                  <w:marTop w:val="0"/>
                                  <w:marBottom w:val="0"/>
                                  <w:divBdr>
                                    <w:top w:val="none" w:sz="0" w:space="0" w:color="auto"/>
                                    <w:left w:val="none" w:sz="0" w:space="0" w:color="auto"/>
                                    <w:bottom w:val="none" w:sz="0" w:space="0" w:color="auto"/>
                                    <w:right w:val="none" w:sz="0" w:space="0" w:color="auto"/>
                                  </w:divBdr>
                                </w:div>
                                <w:div w:id="1172915078">
                                  <w:marLeft w:val="0"/>
                                  <w:marRight w:val="0"/>
                                  <w:marTop w:val="0"/>
                                  <w:marBottom w:val="0"/>
                                  <w:divBdr>
                                    <w:top w:val="none" w:sz="0" w:space="0" w:color="auto"/>
                                    <w:left w:val="none" w:sz="0" w:space="0" w:color="auto"/>
                                    <w:bottom w:val="none" w:sz="0" w:space="0" w:color="auto"/>
                                    <w:right w:val="none" w:sz="0" w:space="0" w:color="auto"/>
                                  </w:divBdr>
                                </w:div>
                                <w:div w:id="412161329">
                                  <w:marLeft w:val="0"/>
                                  <w:marRight w:val="0"/>
                                  <w:marTop w:val="0"/>
                                  <w:marBottom w:val="0"/>
                                  <w:divBdr>
                                    <w:top w:val="none" w:sz="0" w:space="0" w:color="auto"/>
                                    <w:left w:val="none" w:sz="0" w:space="0" w:color="auto"/>
                                    <w:bottom w:val="none" w:sz="0" w:space="0" w:color="auto"/>
                                    <w:right w:val="none" w:sz="0" w:space="0" w:color="auto"/>
                                  </w:divBdr>
                                  <w:divsChild>
                                    <w:div w:id="1770807964">
                                      <w:marLeft w:val="0"/>
                                      <w:marRight w:val="0"/>
                                      <w:marTop w:val="0"/>
                                      <w:marBottom w:val="0"/>
                                      <w:divBdr>
                                        <w:top w:val="none" w:sz="0" w:space="0" w:color="auto"/>
                                        <w:left w:val="none" w:sz="0" w:space="0" w:color="auto"/>
                                        <w:bottom w:val="none" w:sz="0" w:space="0" w:color="auto"/>
                                        <w:right w:val="none" w:sz="0" w:space="0" w:color="auto"/>
                                      </w:divBdr>
                                    </w:div>
                                  </w:divsChild>
                                </w:div>
                                <w:div w:id="350448765">
                                  <w:marLeft w:val="0"/>
                                  <w:marRight w:val="0"/>
                                  <w:marTop w:val="0"/>
                                  <w:marBottom w:val="0"/>
                                  <w:divBdr>
                                    <w:top w:val="none" w:sz="0" w:space="0" w:color="auto"/>
                                    <w:left w:val="none" w:sz="0" w:space="0" w:color="auto"/>
                                    <w:bottom w:val="none" w:sz="0" w:space="0" w:color="auto"/>
                                    <w:right w:val="none" w:sz="0" w:space="0" w:color="auto"/>
                                  </w:divBdr>
                                  <w:divsChild>
                                    <w:div w:id="207985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666516">
      <w:bodyDiv w:val="1"/>
      <w:marLeft w:val="0"/>
      <w:marRight w:val="0"/>
      <w:marTop w:val="0"/>
      <w:marBottom w:val="0"/>
      <w:divBdr>
        <w:top w:val="none" w:sz="0" w:space="0" w:color="auto"/>
        <w:left w:val="none" w:sz="0" w:space="0" w:color="auto"/>
        <w:bottom w:val="none" w:sz="0" w:space="0" w:color="auto"/>
        <w:right w:val="none" w:sz="0" w:space="0" w:color="auto"/>
      </w:divBdr>
      <w:divsChild>
        <w:div w:id="549609867">
          <w:marLeft w:val="0"/>
          <w:marRight w:val="1"/>
          <w:marTop w:val="0"/>
          <w:marBottom w:val="0"/>
          <w:divBdr>
            <w:top w:val="none" w:sz="0" w:space="0" w:color="auto"/>
            <w:left w:val="none" w:sz="0" w:space="0" w:color="auto"/>
            <w:bottom w:val="none" w:sz="0" w:space="0" w:color="auto"/>
            <w:right w:val="none" w:sz="0" w:space="0" w:color="auto"/>
          </w:divBdr>
          <w:divsChild>
            <w:div w:id="420103600">
              <w:marLeft w:val="0"/>
              <w:marRight w:val="0"/>
              <w:marTop w:val="0"/>
              <w:marBottom w:val="0"/>
              <w:divBdr>
                <w:top w:val="none" w:sz="0" w:space="0" w:color="auto"/>
                <w:left w:val="none" w:sz="0" w:space="0" w:color="auto"/>
                <w:bottom w:val="none" w:sz="0" w:space="0" w:color="auto"/>
                <w:right w:val="none" w:sz="0" w:space="0" w:color="auto"/>
              </w:divBdr>
              <w:divsChild>
                <w:div w:id="683937630">
                  <w:marLeft w:val="0"/>
                  <w:marRight w:val="1"/>
                  <w:marTop w:val="0"/>
                  <w:marBottom w:val="0"/>
                  <w:divBdr>
                    <w:top w:val="none" w:sz="0" w:space="0" w:color="auto"/>
                    <w:left w:val="none" w:sz="0" w:space="0" w:color="auto"/>
                    <w:bottom w:val="none" w:sz="0" w:space="0" w:color="auto"/>
                    <w:right w:val="none" w:sz="0" w:space="0" w:color="auto"/>
                  </w:divBdr>
                  <w:divsChild>
                    <w:div w:id="556211787">
                      <w:marLeft w:val="0"/>
                      <w:marRight w:val="0"/>
                      <w:marTop w:val="0"/>
                      <w:marBottom w:val="0"/>
                      <w:divBdr>
                        <w:top w:val="none" w:sz="0" w:space="0" w:color="auto"/>
                        <w:left w:val="none" w:sz="0" w:space="0" w:color="auto"/>
                        <w:bottom w:val="none" w:sz="0" w:space="0" w:color="auto"/>
                        <w:right w:val="none" w:sz="0" w:space="0" w:color="auto"/>
                      </w:divBdr>
                      <w:divsChild>
                        <w:div w:id="1531987220">
                          <w:marLeft w:val="0"/>
                          <w:marRight w:val="0"/>
                          <w:marTop w:val="0"/>
                          <w:marBottom w:val="0"/>
                          <w:divBdr>
                            <w:top w:val="none" w:sz="0" w:space="0" w:color="auto"/>
                            <w:left w:val="none" w:sz="0" w:space="0" w:color="auto"/>
                            <w:bottom w:val="none" w:sz="0" w:space="0" w:color="auto"/>
                            <w:right w:val="none" w:sz="0" w:space="0" w:color="auto"/>
                          </w:divBdr>
                          <w:divsChild>
                            <w:div w:id="31154262">
                              <w:marLeft w:val="0"/>
                              <w:marRight w:val="0"/>
                              <w:marTop w:val="0"/>
                              <w:marBottom w:val="0"/>
                              <w:divBdr>
                                <w:top w:val="none" w:sz="0" w:space="0" w:color="auto"/>
                                <w:left w:val="none" w:sz="0" w:space="0" w:color="auto"/>
                                <w:bottom w:val="none" w:sz="0" w:space="0" w:color="auto"/>
                                <w:right w:val="none" w:sz="0" w:space="0" w:color="auto"/>
                              </w:divBdr>
                            </w:div>
                          </w:divsChild>
                        </w:div>
                        <w:div w:id="1584993709">
                          <w:marLeft w:val="0"/>
                          <w:marRight w:val="0"/>
                          <w:marTop w:val="0"/>
                          <w:marBottom w:val="0"/>
                          <w:divBdr>
                            <w:top w:val="none" w:sz="0" w:space="0" w:color="auto"/>
                            <w:left w:val="none" w:sz="0" w:space="0" w:color="auto"/>
                            <w:bottom w:val="none" w:sz="0" w:space="0" w:color="auto"/>
                            <w:right w:val="none" w:sz="0" w:space="0" w:color="auto"/>
                          </w:divBdr>
                          <w:divsChild>
                            <w:div w:id="241261814">
                              <w:marLeft w:val="0"/>
                              <w:marRight w:val="0"/>
                              <w:marTop w:val="120"/>
                              <w:marBottom w:val="360"/>
                              <w:divBdr>
                                <w:top w:val="none" w:sz="0" w:space="0" w:color="auto"/>
                                <w:left w:val="none" w:sz="0" w:space="0" w:color="auto"/>
                                <w:bottom w:val="none" w:sz="0" w:space="0" w:color="auto"/>
                                <w:right w:val="none" w:sz="0" w:space="0" w:color="auto"/>
                              </w:divBdr>
                              <w:divsChild>
                                <w:div w:id="912667191">
                                  <w:marLeft w:val="0"/>
                                  <w:marRight w:val="0"/>
                                  <w:marTop w:val="0"/>
                                  <w:marBottom w:val="0"/>
                                  <w:divBdr>
                                    <w:top w:val="none" w:sz="0" w:space="0" w:color="auto"/>
                                    <w:left w:val="none" w:sz="0" w:space="0" w:color="auto"/>
                                    <w:bottom w:val="none" w:sz="0" w:space="0" w:color="auto"/>
                                    <w:right w:val="none" w:sz="0" w:space="0" w:color="auto"/>
                                  </w:divBdr>
                                </w:div>
                                <w:div w:id="1988901267">
                                  <w:marLeft w:val="0"/>
                                  <w:marRight w:val="0"/>
                                  <w:marTop w:val="0"/>
                                  <w:marBottom w:val="0"/>
                                  <w:divBdr>
                                    <w:top w:val="none" w:sz="0" w:space="0" w:color="auto"/>
                                    <w:left w:val="none" w:sz="0" w:space="0" w:color="auto"/>
                                    <w:bottom w:val="none" w:sz="0" w:space="0" w:color="auto"/>
                                    <w:right w:val="none" w:sz="0" w:space="0" w:color="auto"/>
                                  </w:divBdr>
                                </w:div>
                                <w:div w:id="464658394">
                                  <w:marLeft w:val="0"/>
                                  <w:marRight w:val="0"/>
                                  <w:marTop w:val="0"/>
                                  <w:marBottom w:val="0"/>
                                  <w:divBdr>
                                    <w:top w:val="none" w:sz="0" w:space="0" w:color="auto"/>
                                    <w:left w:val="none" w:sz="0" w:space="0" w:color="auto"/>
                                    <w:bottom w:val="none" w:sz="0" w:space="0" w:color="auto"/>
                                    <w:right w:val="none" w:sz="0" w:space="0" w:color="auto"/>
                                  </w:divBdr>
                                  <w:divsChild>
                                    <w:div w:id="171469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8608205">
      <w:bodyDiv w:val="1"/>
      <w:marLeft w:val="0"/>
      <w:marRight w:val="0"/>
      <w:marTop w:val="0"/>
      <w:marBottom w:val="0"/>
      <w:divBdr>
        <w:top w:val="none" w:sz="0" w:space="0" w:color="auto"/>
        <w:left w:val="none" w:sz="0" w:space="0" w:color="auto"/>
        <w:bottom w:val="none" w:sz="0" w:space="0" w:color="auto"/>
        <w:right w:val="none" w:sz="0" w:space="0" w:color="auto"/>
      </w:divBdr>
      <w:divsChild>
        <w:div w:id="841696894">
          <w:marLeft w:val="0"/>
          <w:marRight w:val="1"/>
          <w:marTop w:val="0"/>
          <w:marBottom w:val="0"/>
          <w:divBdr>
            <w:top w:val="none" w:sz="0" w:space="0" w:color="auto"/>
            <w:left w:val="none" w:sz="0" w:space="0" w:color="auto"/>
            <w:bottom w:val="none" w:sz="0" w:space="0" w:color="auto"/>
            <w:right w:val="none" w:sz="0" w:space="0" w:color="auto"/>
          </w:divBdr>
          <w:divsChild>
            <w:div w:id="67387411">
              <w:marLeft w:val="0"/>
              <w:marRight w:val="0"/>
              <w:marTop w:val="0"/>
              <w:marBottom w:val="0"/>
              <w:divBdr>
                <w:top w:val="none" w:sz="0" w:space="0" w:color="auto"/>
                <w:left w:val="none" w:sz="0" w:space="0" w:color="auto"/>
                <w:bottom w:val="none" w:sz="0" w:space="0" w:color="auto"/>
                <w:right w:val="none" w:sz="0" w:space="0" w:color="auto"/>
              </w:divBdr>
              <w:divsChild>
                <w:div w:id="1404638590">
                  <w:marLeft w:val="0"/>
                  <w:marRight w:val="1"/>
                  <w:marTop w:val="0"/>
                  <w:marBottom w:val="0"/>
                  <w:divBdr>
                    <w:top w:val="none" w:sz="0" w:space="0" w:color="auto"/>
                    <w:left w:val="none" w:sz="0" w:space="0" w:color="auto"/>
                    <w:bottom w:val="none" w:sz="0" w:space="0" w:color="auto"/>
                    <w:right w:val="none" w:sz="0" w:space="0" w:color="auto"/>
                  </w:divBdr>
                  <w:divsChild>
                    <w:div w:id="1709260816">
                      <w:marLeft w:val="0"/>
                      <w:marRight w:val="0"/>
                      <w:marTop w:val="0"/>
                      <w:marBottom w:val="0"/>
                      <w:divBdr>
                        <w:top w:val="none" w:sz="0" w:space="0" w:color="auto"/>
                        <w:left w:val="none" w:sz="0" w:space="0" w:color="auto"/>
                        <w:bottom w:val="none" w:sz="0" w:space="0" w:color="auto"/>
                        <w:right w:val="none" w:sz="0" w:space="0" w:color="auto"/>
                      </w:divBdr>
                      <w:divsChild>
                        <w:div w:id="666829493">
                          <w:marLeft w:val="0"/>
                          <w:marRight w:val="0"/>
                          <w:marTop w:val="0"/>
                          <w:marBottom w:val="0"/>
                          <w:divBdr>
                            <w:top w:val="none" w:sz="0" w:space="0" w:color="auto"/>
                            <w:left w:val="none" w:sz="0" w:space="0" w:color="auto"/>
                            <w:bottom w:val="none" w:sz="0" w:space="0" w:color="auto"/>
                            <w:right w:val="none" w:sz="0" w:space="0" w:color="auto"/>
                          </w:divBdr>
                          <w:divsChild>
                            <w:div w:id="929431760">
                              <w:marLeft w:val="0"/>
                              <w:marRight w:val="0"/>
                              <w:marTop w:val="120"/>
                              <w:marBottom w:val="360"/>
                              <w:divBdr>
                                <w:top w:val="none" w:sz="0" w:space="0" w:color="auto"/>
                                <w:left w:val="none" w:sz="0" w:space="0" w:color="auto"/>
                                <w:bottom w:val="none" w:sz="0" w:space="0" w:color="auto"/>
                                <w:right w:val="none" w:sz="0" w:space="0" w:color="auto"/>
                              </w:divBdr>
                              <w:divsChild>
                                <w:div w:id="336152689">
                                  <w:marLeft w:val="0"/>
                                  <w:marRight w:val="0"/>
                                  <w:marTop w:val="0"/>
                                  <w:marBottom w:val="0"/>
                                  <w:divBdr>
                                    <w:top w:val="none" w:sz="0" w:space="0" w:color="auto"/>
                                    <w:left w:val="none" w:sz="0" w:space="0" w:color="auto"/>
                                    <w:bottom w:val="none" w:sz="0" w:space="0" w:color="auto"/>
                                    <w:right w:val="none" w:sz="0" w:space="0" w:color="auto"/>
                                  </w:divBdr>
                                </w:div>
                                <w:div w:id="739016284">
                                  <w:marLeft w:val="0"/>
                                  <w:marRight w:val="0"/>
                                  <w:marTop w:val="0"/>
                                  <w:marBottom w:val="0"/>
                                  <w:divBdr>
                                    <w:top w:val="none" w:sz="0" w:space="0" w:color="auto"/>
                                    <w:left w:val="none" w:sz="0" w:space="0" w:color="auto"/>
                                    <w:bottom w:val="none" w:sz="0" w:space="0" w:color="auto"/>
                                    <w:right w:val="none" w:sz="0" w:space="0" w:color="auto"/>
                                  </w:divBdr>
                                </w:div>
                                <w:div w:id="1918588609">
                                  <w:marLeft w:val="0"/>
                                  <w:marRight w:val="0"/>
                                  <w:marTop w:val="0"/>
                                  <w:marBottom w:val="0"/>
                                  <w:divBdr>
                                    <w:top w:val="none" w:sz="0" w:space="0" w:color="auto"/>
                                    <w:left w:val="none" w:sz="0" w:space="0" w:color="auto"/>
                                    <w:bottom w:val="none" w:sz="0" w:space="0" w:color="auto"/>
                                    <w:right w:val="none" w:sz="0" w:space="0" w:color="auto"/>
                                  </w:divBdr>
                                  <w:divsChild>
                                    <w:div w:id="513615854">
                                      <w:marLeft w:val="0"/>
                                      <w:marRight w:val="0"/>
                                      <w:marTop w:val="0"/>
                                      <w:marBottom w:val="0"/>
                                      <w:divBdr>
                                        <w:top w:val="none" w:sz="0" w:space="0" w:color="auto"/>
                                        <w:left w:val="none" w:sz="0" w:space="0" w:color="auto"/>
                                        <w:bottom w:val="none" w:sz="0" w:space="0" w:color="auto"/>
                                        <w:right w:val="none" w:sz="0" w:space="0" w:color="auto"/>
                                      </w:divBdr>
                                    </w:div>
                                  </w:divsChild>
                                </w:div>
                                <w:div w:id="238369944">
                                  <w:marLeft w:val="0"/>
                                  <w:marRight w:val="0"/>
                                  <w:marTop w:val="0"/>
                                  <w:marBottom w:val="0"/>
                                  <w:divBdr>
                                    <w:top w:val="none" w:sz="0" w:space="0" w:color="auto"/>
                                    <w:left w:val="none" w:sz="0" w:space="0" w:color="auto"/>
                                    <w:bottom w:val="none" w:sz="0" w:space="0" w:color="auto"/>
                                    <w:right w:val="none" w:sz="0" w:space="0" w:color="auto"/>
                                  </w:divBdr>
                                  <w:divsChild>
                                    <w:div w:id="146246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cbi.nlm.nih.gov/pubmed/?term=Qiu%20WG%5BAuthor%5D&amp;cauthor=true&amp;cauthor_uid=25733866" TargetMode="External"/><Relationship Id="rId21" Type="http://schemas.openxmlformats.org/officeDocument/2006/relationships/hyperlink" Target="http://www.ncbi.nlm.nih.gov/pubmed/?term=Jayaprakash%20P%5BAuthor%5D&amp;cauthor=true&amp;cauthor_uid=25736295" TargetMode="External"/><Relationship Id="rId42" Type="http://schemas.openxmlformats.org/officeDocument/2006/relationships/hyperlink" Target="http://www.ncbi.nlm.nih.gov/pubmed/?term=Sarapukdee%20P%5BAuthor%5D&amp;cauthor=true&amp;cauthor_uid=25754556" TargetMode="External"/><Relationship Id="rId63" Type="http://schemas.openxmlformats.org/officeDocument/2006/relationships/hyperlink" Target="http://www.ncbi.nlm.nih.gov/pubmed/?term=Lussier%20YA%5BAuthor%5D&amp;cauthor=true&amp;cauthor_uid=25728679" TargetMode="External"/><Relationship Id="rId84" Type="http://schemas.openxmlformats.org/officeDocument/2006/relationships/hyperlink" Target="http://www.ncbi.nlm.nih.gov/pubmed/?term=Yang%20C%5BAuthor%5D&amp;cauthor=true&amp;cauthor_uid=25751141" TargetMode="External"/><Relationship Id="rId138" Type="http://schemas.openxmlformats.org/officeDocument/2006/relationships/hyperlink" Target="http://www.ncbi.nlm.nih.gov/pubmed/?term=Dhanaraj%20SA%5BAuthor%5D&amp;cauthor=true&amp;cauthor_uid=25748601" TargetMode="External"/><Relationship Id="rId159" Type="http://schemas.openxmlformats.org/officeDocument/2006/relationships/hyperlink" Target="http://www.ncbi.nlm.nih.gov/pubmed/?term=Santos%20JH%5BAuthor%5D&amp;cauthor=true&amp;cauthor_uid=25651975" TargetMode="External"/><Relationship Id="rId170" Type="http://schemas.openxmlformats.org/officeDocument/2006/relationships/hyperlink" Target="http://www.ncbi.nlm.nih.gov/pubmed/?term=Yamazaki%20S%5BAuthor%5D&amp;cauthor=true&amp;cauthor_uid=25635515" TargetMode="External"/><Relationship Id="rId191" Type="http://schemas.openxmlformats.org/officeDocument/2006/relationships/hyperlink" Target="http://www.ncbi.nlm.nih.gov/pubmed/?term=Grant%20AR%5BAuthor%5D&amp;cauthor=true&amp;cauthor_uid=25723162" TargetMode="External"/><Relationship Id="rId205" Type="http://schemas.openxmlformats.org/officeDocument/2006/relationships/hyperlink" Target="http://www.ncbi.nlm.nih.gov/pubmed/?term=Li%20X%5BAuthor%5D&amp;cauthor=true&amp;cauthor_uid=25619689" TargetMode="External"/><Relationship Id="rId226" Type="http://schemas.openxmlformats.org/officeDocument/2006/relationships/hyperlink" Target="http://www.ncbi.nlm.nih.gov/pubmed/?term=Pearce%20EL%5BAuthor%5D&amp;cauthor=true&amp;cauthor_uid=25607458" TargetMode="External"/><Relationship Id="rId247" Type="http://schemas.openxmlformats.org/officeDocument/2006/relationships/hyperlink" Target="http://www.ncbi.nlm.nih.gov/pubmed/?term=Nagarajan%20R%5BAuthor%5D&amp;cauthor=true&amp;cauthor_uid=25683712" TargetMode="External"/><Relationship Id="rId107" Type="http://schemas.openxmlformats.org/officeDocument/2006/relationships/hyperlink" Target="http://www.ncbi.nlm.nih.gov/pubmed/?term=Kane%20L%5BAuthor%5D&amp;cauthor=true&amp;cauthor_uid=25680095" TargetMode="External"/><Relationship Id="rId268" Type="http://schemas.openxmlformats.org/officeDocument/2006/relationships/hyperlink" Target="http://www.ncbi.nlm.nih.gov/pubmed/?term=Komune%20S%5BAuthor%5D&amp;cauthor=true&amp;cauthor_uid=25682865" TargetMode="External"/><Relationship Id="rId11" Type="http://schemas.openxmlformats.org/officeDocument/2006/relationships/hyperlink" Target="http://www.ncbi.nlm.nih.gov/pubmed/?term=Festa%20L%5BAuthor%5D&amp;cauthor=true&amp;cauthor_uid=25723571" TargetMode="External"/><Relationship Id="rId32" Type="http://schemas.openxmlformats.org/officeDocument/2006/relationships/hyperlink" Target="http://www.ncbi.nlm.nih.gov/pubmed/?term=Mangano%20A%5BAuthor%5D&amp;cauthor=true&amp;cauthor_uid=25721081" TargetMode="External"/><Relationship Id="rId53" Type="http://schemas.openxmlformats.org/officeDocument/2006/relationships/hyperlink" Target="http://www.ncbi.nlm.nih.gov/pubmed/?term=Avasarala%20S%5BAuthor%5D&amp;cauthor=true&amp;cauthor_uid=25728679" TargetMode="External"/><Relationship Id="rId74" Type="http://schemas.openxmlformats.org/officeDocument/2006/relationships/hyperlink" Target="http://www.ncbi.nlm.nih.gov/pubmed/?term=Chan%20Kim%20Y%5BAuthor%5D&amp;cauthor=true&amp;cauthor_uid=25748555" TargetMode="External"/><Relationship Id="rId128" Type="http://schemas.openxmlformats.org/officeDocument/2006/relationships/hyperlink" Target="http://www.ncbi.nlm.nih.gov/pubmed/?term=Ghosh%20A%5BAuthor%5D&amp;cauthor=true&amp;cauthor_uid=25750174" TargetMode="External"/><Relationship Id="rId149" Type="http://schemas.openxmlformats.org/officeDocument/2006/relationships/hyperlink" Target="http://www.ncbi.nlm.nih.gov/pubmed/?term=Hart%20PC%5BAuthor%5D&amp;cauthor=true&amp;cauthor_uid=25651975" TargetMode="External"/><Relationship Id="rId5" Type="http://schemas.openxmlformats.org/officeDocument/2006/relationships/footnotes" Target="footnotes.xml"/><Relationship Id="rId95" Type="http://schemas.openxmlformats.org/officeDocument/2006/relationships/hyperlink" Target="http://www.ncbi.nlm.nih.gov/pubmed/?term=Lai%20F%5BAuthor%5D&amp;cauthor=true&amp;cauthor_uid=25724678" TargetMode="External"/><Relationship Id="rId160" Type="http://schemas.openxmlformats.org/officeDocument/2006/relationships/hyperlink" Target="http://www.ncbi.nlm.nih.gov/pubmed/?term=Bonini%20MG%5BAuthor%5D&amp;cauthor=true&amp;cauthor_uid=25651975" TargetMode="External"/><Relationship Id="rId181" Type="http://schemas.openxmlformats.org/officeDocument/2006/relationships/hyperlink" Target="http://www.ncbi.nlm.nih.gov/pubmed/25635515" TargetMode="External"/><Relationship Id="rId216" Type="http://schemas.openxmlformats.org/officeDocument/2006/relationships/hyperlink" Target="http://www.ncbi.nlm.nih.gov/pubmed/25607458" TargetMode="External"/><Relationship Id="rId237" Type="http://schemas.openxmlformats.org/officeDocument/2006/relationships/hyperlink" Target="http://www.ncbi.nlm.nih.gov/pubmed/?term=Park%20MT%5BAuthor%5D&amp;cauthor=true&amp;cauthor_uid=25586669" TargetMode="External"/><Relationship Id="rId258" Type="http://schemas.openxmlformats.org/officeDocument/2006/relationships/hyperlink" Target="http://www.ncbi.nlm.nih.gov/pubmed/?term=Maltepe%20E%5BAuthor%5D&amp;cauthor=true&amp;cauthor_uid=25683712" TargetMode="External"/><Relationship Id="rId279" Type="http://schemas.openxmlformats.org/officeDocument/2006/relationships/hyperlink" Target="http://www.ncbi.nlm.nih.gov/pubmed/?term=Potts%20PR%5BAuthor%5D&amp;cauthor=true&amp;cauthor_uid=25679763" TargetMode="External"/><Relationship Id="rId22" Type="http://schemas.openxmlformats.org/officeDocument/2006/relationships/hyperlink" Target="http://www.ncbi.nlm.nih.gov/pubmed/?term=Dong%20H%5BAuthor%5D&amp;cauthor=true&amp;cauthor_uid=25736295" TargetMode="External"/><Relationship Id="rId43" Type="http://schemas.openxmlformats.org/officeDocument/2006/relationships/hyperlink" Target="http://www.ncbi.nlm.nih.gov/pubmed/?term=Rattanavarin%20S%5BAuthor%5D&amp;cauthor=true&amp;cauthor_uid=25754556" TargetMode="External"/><Relationship Id="rId64" Type="http://schemas.openxmlformats.org/officeDocument/2006/relationships/hyperlink" Target="http://www.ncbi.nlm.nih.gov/pubmed/?term=Parr%20BA%5BAuthor%5D&amp;cauthor=true&amp;cauthor_uid=25728679" TargetMode="External"/><Relationship Id="rId118" Type="http://schemas.openxmlformats.org/officeDocument/2006/relationships/hyperlink" Target="http://www.ncbi.nlm.nih.gov/pubmed/?term=Hendrickson%20RC%5BAuthor%5D&amp;cauthor=true&amp;cauthor_uid=25733866" TargetMode="External"/><Relationship Id="rId139" Type="http://schemas.openxmlformats.org/officeDocument/2006/relationships/hyperlink" Target="http://www.ncbi.nlm.nih.gov/pubmed/?term=Balakumar%20P%5BAuthor%5D&amp;cauthor=true&amp;cauthor_uid=25748601" TargetMode="External"/><Relationship Id="rId85" Type="http://schemas.openxmlformats.org/officeDocument/2006/relationships/hyperlink" Target="http://www.ncbi.nlm.nih.gov/pubmed/?term=Zhou%20Z%5BAuthor%5D&amp;cauthor=true&amp;cauthor_uid=25751141" TargetMode="External"/><Relationship Id="rId150" Type="http://schemas.openxmlformats.org/officeDocument/2006/relationships/hyperlink" Target="http://www.ncbi.nlm.nih.gov/pubmed/?term=Mao%20M%5BAuthor%5D&amp;cauthor=true&amp;cauthor_uid=25651975" TargetMode="External"/><Relationship Id="rId171" Type="http://schemas.openxmlformats.org/officeDocument/2006/relationships/hyperlink" Target="http://www.ncbi.nlm.nih.gov/pubmed/?term=Shintani%20Y%5BAuthor%5D&amp;cauthor=true&amp;cauthor_uid=25635515" TargetMode="External"/><Relationship Id="rId192" Type="http://schemas.openxmlformats.org/officeDocument/2006/relationships/hyperlink" Target="http://www.ncbi.nlm.nih.gov/pubmed/?term=Mair%20WB%5BAuthor%5D&amp;cauthor=true&amp;cauthor_uid=25723162" TargetMode="External"/><Relationship Id="rId206" Type="http://schemas.openxmlformats.org/officeDocument/2006/relationships/hyperlink" Target="http://www.ncbi.nlm.nih.gov/pubmed/?term=Serre%20T%5BAuthor%5D&amp;cauthor=true&amp;cauthor_uid=25619689" TargetMode="External"/><Relationship Id="rId227" Type="http://schemas.openxmlformats.org/officeDocument/2006/relationships/hyperlink" Target="http://www.ncbi.nlm.nih.gov/pubmed/?term=Pelletier%20J%5BAuthor%5D&amp;cauthor=true&amp;cauthor_uid=25607458" TargetMode="External"/><Relationship Id="rId248" Type="http://schemas.openxmlformats.org/officeDocument/2006/relationships/hyperlink" Target="http://www.ncbi.nlm.nih.gov/pubmed/?term=Pekmezci%20M%5BAuthor%5D&amp;cauthor=true&amp;cauthor_uid=25683712" TargetMode="External"/><Relationship Id="rId269" Type="http://schemas.openxmlformats.org/officeDocument/2006/relationships/hyperlink" Target="http://www.ncbi.nlm.nih.gov/pubmed/?term=Ogawa%20K%5BAuthor%5D&amp;cauthor=true&amp;cauthor_uid=25682865" TargetMode="External"/><Relationship Id="rId12" Type="http://schemas.openxmlformats.org/officeDocument/2006/relationships/hyperlink" Target="http://www.ncbi.nlm.nih.gov/pubmed/?term=Calabr%C3%B2%20V%5BAuthor%5D&amp;cauthor=true&amp;cauthor_uid=25723571" TargetMode="External"/><Relationship Id="rId33" Type="http://schemas.openxmlformats.org/officeDocument/2006/relationships/hyperlink" Target="http://www.ncbi.nlm.nih.gov/pubmed/?term=Mangano%20A%5BAuthor%5D&amp;cauthor=true&amp;cauthor_uid=25721081" TargetMode="External"/><Relationship Id="rId108" Type="http://schemas.openxmlformats.org/officeDocument/2006/relationships/hyperlink" Target="http://www.ncbi.nlm.nih.gov/pubmed/?term=Harcourt%20K%5BAuthor%5D&amp;cauthor=true&amp;cauthor_uid=25680095" TargetMode="External"/><Relationship Id="rId129" Type="http://schemas.openxmlformats.org/officeDocument/2006/relationships/hyperlink" Target="http://www.ncbi.nlm.nih.gov/pubmed/?term=Jana%20M%5BAuthor%5D&amp;cauthor=true&amp;cauthor_uid=25750174" TargetMode="External"/><Relationship Id="rId280" Type="http://schemas.openxmlformats.org/officeDocument/2006/relationships/hyperlink" Target="http://www.ncbi.nlm.nih.gov/pubmed/25679763" TargetMode="External"/><Relationship Id="rId54" Type="http://schemas.openxmlformats.org/officeDocument/2006/relationships/hyperlink" Target="http://www.ncbi.nlm.nih.gov/pubmed/?term=Van%20Scoyk%20M%5BAuthor%5D&amp;cauthor=true&amp;cauthor_uid=25728679" TargetMode="External"/><Relationship Id="rId75" Type="http://schemas.openxmlformats.org/officeDocument/2006/relationships/hyperlink" Target="http://www.ncbi.nlm.nih.gov/pubmed/?term=Kim%20YS%5BAuthor%5D&amp;cauthor=true&amp;cauthor_uid=25748555" TargetMode="External"/><Relationship Id="rId96" Type="http://schemas.openxmlformats.org/officeDocument/2006/relationships/hyperlink" Target="http://www.ncbi.nlm.nih.gov/pubmed/?term=Yan%20XG%5BAuthor%5D&amp;cauthor=true&amp;cauthor_uid=25724678" TargetMode="External"/><Relationship Id="rId140" Type="http://schemas.openxmlformats.org/officeDocument/2006/relationships/hyperlink" Target="http://www.ncbi.nlm.nih.gov/pubmed/25748601" TargetMode="External"/><Relationship Id="rId161" Type="http://schemas.openxmlformats.org/officeDocument/2006/relationships/hyperlink" Target="http://www.ncbi.nlm.nih.gov/pubmed/25651975" TargetMode="External"/><Relationship Id="rId182" Type="http://schemas.openxmlformats.org/officeDocument/2006/relationships/hyperlink" Target="http://www.ncbi.nlm.nih.gov/pubmed/25723162" TargetMode="External"/><Relationship Id="rId217" Type="http://schemas.openxmlformats.org/officeDocument/2006/relationships/hyperlink" Target="http://www.ncbi.nlm.nih.gov/pubmed/?term=Blagih%20J%5BAuthor%5D&amp;cauthor=true&amp;cauthor_uid=25607458" TargetMode="External"/><Relationship Id="rId6" Type="http://schemas.openxmlformats.org/officeDocument/2006/relationships/endnotes" Target="endnotes.xml"/><Relationship Id="rId238" Type="http://schemas.openxmlformats.org/officeDocument/2006/relationships/hyperlink" Target="http://www.ncbi.nlm.nih.gov/pubmed/?term=Lee%20JK%5BAuthor%5D&amp;cauthor=true&amp;cauthor_uid=25586669" TargetMode="External"/><Relationship Id="rId259" Type="http://schemas.openxmlformats.org/officeDocument/2006/relationships/hyperlink" Target="http://www.ncbi.nlm.nih.gov/pubmed/25683712" TargetMode="External"/><Relationship Id="rId23" Type="http://schemas.openxmlformats.org/officeDocument/2006/relationships/hyperlink" Target="http://www.ncbi.nlm.nih.gov/pubmed/?term=Zou%20M%5BAuthor%5D&amp;cauthor=true&amp;cauthor_uid=25736295" TargetMode="External"/><Relationship Id="rId119" Type="http://schemas.openxmlformats.org/officeDocument/2006/relationships/hyperlink" Target="http://www.ncbi.nlm.nih.gov/pubmed/?term=Bargonetti%20J%5BAuthor%5D&amp;cauthor=true&amp;cauthor_uid=25733866" TargetMode="External"/><Relationship Id="rId270" Type="http://schemas.openxmlformats.org/officeDocument/2006/relationships/hyperlink" Target="http://www.ncbi.nlm.nih.gov/pubmed/25682865" TargetMode="External"/><Relationship Id="rId44" Type="http://schemas.openxmlformats.org/officeDocument/2006/relationships/hyperlink" Target="http://www.ncbi.nlm.nih.gov/pubmed/?term=Jolivot%20R%5BAuthor%5D&amp;cauthor=true&amp;cauthor_uid=25754556" TargetMode="External"/><Relationship Id="rId65" Type="http://schemas.openxmlformats.org/officeDocument/2006/relationships/hyperlink" Target="http://www.ncbi.nlm.nih.gov/pubmed/?term=Cool%20CD%5BAuthor%5D&amp;cauthor=true&amp;cauthor_uid=25728679" TargetMode="External"/><Relationship Id="rId86" Type="http://schemas.openxmlformats.org/officeDocument/2006/relationships/hyperlink" Target="http://www.ncbi.nlm.nih.gov/pubmed/?term=Sean%20Su%20S%5BAuthor%5D&amp;cauthor=true&amp;cauthor_uid=25751141" TargetMode="External"/><Relationship Id="rId130" Type="http://schemas.openxmlformats.org/officeDocument/2006/relationships/hyperlink" Target="http://www.ncbi.nlm.nih.gov/pubmed/?term=Modi%20K%5BAuthor%5D&amp;cauthor=true&amp;cauthor_uid=25750174" TargetMode="External"/><Relationship Id="rId151" Type="http://schemas.openxmlformats.org/officeDocument/2006/relationships/hyperlink" Target="http://www.ncbi.nlm.nih.gov/pubmed/?term=de%20Abreu%20AL%5BAuthor%5D&amp;cauthor=true&amp;cauthor_uid=25651975" TargetMode="External"/><Relationship Id="rId172" Type="http://schemas.openxmlformats.org/officeDocument/2006/relationships/hyperlink" Target="http://www.ncbi.nlm.nih.gov/pubmed/?term=Matsuoka%20K%5BAuthor%5D&amp;cauthor=true&amp;cauthor_uid=25635515" TargetMode="External"/><Relationship Id="rId193" Type="http://schemas.openxmlformats.org/officeDocument/2006/relationships/hyperlink" Target="http://www.ncbi.nlm.nih.gov/pubmed/25723162" TargetMode="External"/><Relationship Id="rId207" Type="http://schemas.openxmlformats.org/officeDocument/2006/relationships/hyperlink" Target="http://www.ncbi.nlm.nih.gov/pubmed/?term=Qi%20W%5BAuthor%5D&amp;cauthor=true&amp;cauthor_uid=25619689" TargetMode="External"/><Relationship Id="rId228" Type="http://schemas.openxmlformats.org/officeDocument/2006/relationships/hyperlink" Target="http://www.ncbi.nlm.nih.gov/pubmed/?term=Piccirillo%20CA%5BAuthor%5D&amp;cauthor=true&amp;cauthor_uid=25607458" TargetMode="External"/><Relationship Id="rId249" Type="http://schemas.openxmlformats.org/officeDocument/2006/relationships/hyperlink" Target="http://www.ncbi.nlm.nih.gov/pubmed/?term=Nguyen%20V%5BAuthor%5D&amp;cauthor=true&amp;cauthor_uid=25683712" TargetMode="External"/><Relationship Id="rId13" Type="http://schemas.openxmlformats.org/officeDocument/2006/relationships/hyperlink" Target="http://www.ncbi.nlm.nih.gov/pubmed/?term=Mantia%20GL%5BAuthor%5D&amp;cauthor=true&amp;cauthor_uid=25723571" TargetMode="External"/><Relationship Id="rId18" Type="http://schemas.openxmlformats.org/officeDocument/2006/relationships/control" Target="activeX/activeX2.xml"/><Relationship Id="rId39" Type="http://schemas.openxmlformats.org/officeDocument/2006/relationships/hyperlink" Target="http://www.ncbi.nlm.nih.gov/pubmed/25754556" TargetMode="External"/><Relationship Id="rId109" Type="http://schemas.openxmlformats.org/officeDocument/2006/relationships/hyperlink" Target="http://www.ncbi.nlm.nih.gov/pubmed/?term=Fritz%20JH%5BAuthor%5D&amp;cauthor=true&amp;cauthor_uid=25680095" TargetMode="External"/><Relationship Id="rId260" Type="http://schemas.openxmlformats.org/officeDocument/2006/relationships/hyperlink" Target="http://www.ncbi.nlm.nih.gov/pubmed/25682865" TargetMode="External"/><Relationship Id="rId265" Type="http://schemas.openxmlformats.org/officeDocument/2006/relationships/hyperlink" Target="http://www.ncbi.nlm.nih.gov/pubmed/?term=Nomura%20Y%5BAuthor%5D&amp;cauthor=true&amp;cauthor_uid=25682865" TargetMode="External"/><Relationship Id="rId281" Type="http://schemas.openxmlformats.org/officeDocument/2006/relationships/fontTable" Target="fontTable.xml"/><Relationship Id="rId34" Type="http://schemas.openxmlformats.org/officeDocument/2006/relationships/hyperlink" Target="http://www.ncbi.nlm.nih.gov/pubmed/?term=Rausei%20S%5BAuthor%5D&amp;cauthor=true&amp;cauthor_uid=25721081" TargetMode="External"/><Relationship Id="rId50" Type="http://schemas.openxmlformats.org/officeDocument/2006/relationships/hyperlink" Target="http://www.ncbi.nlm.nih.gov/pubmed/25754556" TargetMode="External"/><Relationship Id="rId55" Type="http://schemas.openxmlformats.org/officeDocument/2006/relationships/hyperlink" Target="http://www.ncbi.nlm.nih.gov/pubmed/?term=Arcaroli%20J%5BAuthor%5D&amp;cauthor=true&amp;cauthor_uid=25728679" TargetMode="External"/><Relationship Id="rId76" Type="http://schemas.openxmlformats.org/officeDocument/2006/relationships/hyperlink" Target="http://www.ncbi.nlm.nih.gov/pubmed/25748555" TargetMode="External"/><Relationship Id="rId97" Type="http://schemas.openxmlformats.org/officeDocument/2006/relationships/hyperlink" Target="http://www.ncbi.nlm.nih.gov/pubmed/?term=Jiang%20CC%5BAuthor%5D&amp;cauthor=true&amp;cauthor_uid=25724678" TargetMode="External"/><Relationship Id="rId104" Type="http://schemas.openxmlformats.org/officeDocument/2006/relationships/hyperlink" Target="http://www.ncbi.nlm.nih.gov/pubmed/25680095" TargetMode="External"/><Relationship Id="rId120" Type="http://schemas.openxmlformats.org/officeDocument/2006/relationships/hyperlink" Target="http://www.ncbi.nlm.nih.gov/pubmed/25733866" TargetMode="External"/><Relationship Id="rId125" Type="http://schemas.openxmlformats.org/officeDocument/2006/relationships/hyperlink" Target="http://www.ncbi.nlm.nih.gov/pubmed/?term=Pei%20DS%5BAuthor%5D&amp;cauthor=true&amp;cauthor_uid=25728512" TargetMode="External"/><Relationship Id="rId141" Type="http://schemas.openxmlformats.org/officeDocument/2006/relationships/hyperlink" Target="http://www.ncbi.nlm.nih.gov/pubmed/25750174" TargetMode="External"/><Relationship Id="rId146" Type="http://schemas.openxmlformats.org/officeDocument/2006/relationships/hyperlink" Target="http://www.ncbi.nlm.nih.gov/pubmed/25756947" TargetMode="External"/><Relationship Id="rId167" Type="http://schemas.openxmlformats.org/officeDocument/2006/relationships/hyperlink" Target="http://www.ncbi.nlm.nih.gov/pubmed/?term=Kioka%20H%5BAuthor%5D&amp;cauthor=true&amp;cauthor_uid=25635515" TargetMode="External"/><Relationship Id="rId188" Type="http://schemas.openxmlformats.org/officeDocument/2006/relationships/hyperlink" Target="http://www.ncbi.nlm.nih.gov/pubmed/?term=Huynh%20FK%5BAuthor%5D&amp;cauthor=true&amp;cauthor_uid=25723162" TargetMode="External"/><Relationship Id="rId7" Type="http://schemas.openxmlformats.org/officeDocument/2006/relationships/hyperlink" Target="http://www.ncbi.nlm.nih.gov/pubmed/?term=Vivo%20M%5BAuthor%5D&amp;cauthor=true&amp;cauthor_uid=25723571" TargetMode="External"/><Relationship Id="rId71" Type="http://schemas.openxmlformats.org/officeDocument/2006/relationships/hyperlink" Target="http://www.ncbi.nlm.nih.gov/pubmed/?term=Yoon%20JH%5BAuthor%5D&amp;cauthor=true&amp;cauthor_uid=25748555" TargetMode="External"/><Relationship Id="rId92" Type="http://schemas.openxmlformats.org/officeDocument/2006/relationships/hyperlink" Target="http://www.ncbi.nlm.nih.gov/pubmed/25751141" TargetMode="External"/><Relationship Id="rId162" Type="http://schemas.openxmlformats.org/officeDocument/2006/relationships/hyperlink" Target="http://www.ncbi.nlm.nih.gov/pubmed/25635515" TargetMode="External"/><Relationship Id="rId183" Type="http://schemas.openxmlformats.org/officeDocument/2006/relationships/hyperlink" Target="http://www.ncbi.nlm.nih.gov/pubmed/?term=Burkewitz%20K%5BAuthor%5D&amp;cauthor=true&amp;cauthor_uid=25723162" TargetMode="External"/><Relationship Id="rId213" Type="http://schemas.openxmlformats.org/officeDocument/2006/relationships/hyperlink" Target="http://www.ncbi.nlm.nih.gov/pubmed/?term=Neretti%20N%5BAuthor%5D&amp;cauthor=true&amp;cauthor_uid=25619689" TargetMode="External"/><Relationship Id="rId218" Type="http://schemas.openxmlformats.org/officeDocument/2006/relationships/hyperlink" Target="http://www.ncbi.nlm.nih.gov/pubmed/?term=Coulombe%20F%5BAuthor%5D&amp;cauthor=true&amp;cauthor_uid=25607458" TargetMode="External"/><Relationship Id="rId234" Type="http://schemas.openxmlformats.org/officeDocument/2006/relationships/hyperlink" Target="http://www.ncbi.nlm.nih.gov/pubmed/?term=Lee%20H%5BAuthor%5D&amp;cauthor=true&amp;cauthor_uid=25586669" TargetMode="External"/><Relationship Id="rId239" Type="http://schemas.openxmlformats.org/officeDocument/2006/relationships/hyperlink" Target="http://www.ncbi.nlm.nih.gov/pubmed/?term=Lee%20JS%5BAuthor%5D&amp;cauthor=true&amp;cauthor_uid=25586669" TargetMode="External"/><Relationship Id="rId2" Type="http://schemas.openxmlformats.org/officeDocument/2006/relationships/styles" Target="styles.xml"/><Relationship Id="rId29" Type="http://schemas.openxmlformats.org/officeDocument/2006/relationships/hyperlink" Target="http://www.ncbi.nlm.nih.gov/pubmed/25721081" TargetMode="External"/><Relationship Id="rId250" Type="http://schemas.openxmlformats.org/officeDocument/2006/relationships/hyperlink" Target="http://www.ncbi.nlm.nih.gov/pubmed/?term=Wheeler%20ML%5BAuthor%5D&amp;cauthor=true&amp;cauthor_uid=25683712" TargetMode="External"/><Relationship Id="rId255" Type="http://schemas.openxmlformats.org/officeDocument/2006/relationships/hyperlink" Target="http://www.ncbi.nlm.nih.gov/pubmed/?term=Rinaudo%20PF%5BAuthor%5D&amp;cauthor=true&amp;cauthor_uid=25683712" TargetMode="External"/><Relationship Id="rId271" Type="http://schemas.openxmlformats.org/officeDocument/2006/relationships/hyperlink" Target="http://www.ncbi.nlm.nih.gov/pubmed/25679763" TargetMode="External"/><Relationship Id="rId276" Type="http://schemas.openxmlformats.org/officeDocument/2006/relationships/hyperlink" Target="http://www.ncbi.nlm.nih.gov/pubmed/?term=Potts%20MB%5BAuthor%5D&amp;cauthor=true&amp;cauthor_uid=25679763" TargetMode="External"/><Relationship Id="rId24" Type="http://schemas.openxmlformats.org/officeDocument/2006/relationships/hyperlink" Target="http://www.ncbi.nlm.nih.gov/pubmed/?term=Bhatia%20A%5BAuthor%5D&amp;cauthor=true&amp;cauthor_uid=25736295" TargetMode="External"/><Relationship Id="rId40" Type="http://schemas.openxmlformats.org/officeDocument/2006/relationships/hyperlink" Target="http://www.ncbi.nlm.nih.gov/pubmed/?term=Khemthongcharoen%20N%5BAuthor%5D&amp;cauthor=true&amp;cauthor_uid=25754556" TargetMode="External"/><Relationship Id="rId45" Type="http://schemas.openxmlformats.org/officeDocument/2006/relationships/hyperlink" Target="http://www.ncbi.nlm.nih.gov/pubmed/?term=Jarujareet%20U%5BAuthor%5D&amp;cauthor=true&amp;cauthor_uid=25754556" TargetMode="External"/><Relationship Id="rId66" Type="http://schemas.openxmlformats.org/officeDocument/2006/relationships/hyperlink" Target="http://www.ncbi.nlm.nih.gov/pubmed/?term=Winn%20RA%5BAuthor%5D&amp;cauthor=true&amp;cauthor_uid=25728679" TargetMode="External"/><Relationship Id="rId87" Type="http://schemas.openxmlformats.org/officeDocument/2006/relationships/hyperlink" Target="http://www.ncbi.nlm.nih.gov/pubmed/?term=Zhang%20Z%5BAuthor%5D&amp;cauthor=true&amp;cauthor_uid=25751141" TargetMode="External"/><Relationship Id="rId110" Type="http://schemas.openxmlformats.org/officeDocument/2006/relationships/hyperlink" Target="http://www.ncbi.nlm.nih.gov/pubmed/?term=Clare%20S%5BAuthor%5D&amp;cauthor=true&amp;cauthor_uid=25680095" TargetMode="External"/><Relationship Id="rId115" Type="http://schemas.openxmlformats.org/officeDocument/2006/relationships/hyperlink" Target="http://www.ncbi.nlm.nih.gov/pubmed/?term=Reynoso%20K%5BAuthor%5D&amp;cauthor=true&amp;cauthor_uid=25733866" TargetMode="External"/><Relationship Id="rId131" Type="http://schemas.openxmlformats.org/officeDocument/2006/relationships/hyperlink" Target="http://www.ncbi.nlm.nih.gov/pubmed/?term=Gonzalez%20FJ%5BAuthor%5D&amp;cauthor=true&amp;cauthor_uid=25750174" TargetMode="External"/><Relationship Id="rId136" Type="http://schemas.openxmlformats.org/officeDocument/2006/relationships/hyperlink" Target="http://www.ncbi.nlm.nih.gov/pubmed/25748601" TargetMode="External"/><Relationship Id="rId157" Type="http://schemas.openxmlformats.org/officeDocument/2006/relationships/hyperlink" Target="http://www.ncbi.nlm.nih.gov/pubmed/?term=Minshall%20RD%5BAuthor%5D&amp;cauthor=true&amp;cauthor_uid=25651975" TargetMode="External"/><Relationship Id="rId178" Type="http://schemas.openxmlformats.org/officeDocument/2006/relationships/hyperlink" Target="http://www.ncbi.nlm.nih.gov/pubmed/?term=Asano%20Y%5BAuthor%5D&amp;cauthor=true&amp;cauthor_uid=25635515" TargetMode="External"/><Relationship Id="rId61" Type="http://schemas.openxmlformats.org/officeDocument/2006/relationships/hyperlink" Target="http://www.ncbi.nlm.nih.gov/pubmed/?term=Tauler%20J%5BAuthor%5D&amp;cauthor=true&amp;cauthor_uid=25728679" TargetMode="External"/><Relationship Id="rId82" Type="http://schemas.openxmlformats.org/officeDocument/2006/relationships/hyperlink" Target="http://www.ncbi.nlm.nih.gov/pubmed/?term=Liang%20Y%5BAuthor%5D&amp;cauthor=true&amp;cauthor_uid=25751141" TargetMode="External"/><Relationship Id="rId152" Type="http://schemas.openxmlformats.org/officeDocument/2006/relationships/hyperlink" Target="http://www.ncbi.nlm.nih.gov/pubmed/?term=Ansenberger-Fricano%20K%5BAuthor%5D&amp;cauthor=true&amp;cauthor_uid=25651975" TargetMode="External"/><Relationship Id="rId173" Type="http://schemas.openxmlformats.org/officeDocument/2006/relationships/hyperlink" Target="http://www.ncbi.nlm.nih.gov/pubmed/?term=Liao%20Y%5BAuthor%5D&amp;cauthor=true&amp;cauthor_uid=25635515" TargetMode="External"/><Relationship Id="rId194" Type="http://schemas.openxmlformats.org/officeDocument/2006/relationships/hyperlink" Target="http://www.ncbi.nlm.nih.gov/pubmed/25619689" TargetMode="External"/><Relationship Id="rId199" Type="http://schemas.openxmlformats.org/officeDocument/2006/relationships/hyperlink" Target="http://www.ncbi.nlm.nih.gov/pubmed/?term=Pagliaroli%20L%5BAuthor%5D&amp;cauthor=true&amp;cauthor_uid=25619689" TargetMode="External"/><Relationship Id="rId203" Type="http://schemas.openxmlformats.org/officeDocument/2006/relationships/hyperlink" Target="http://www.ncbi.nlm.nih.gov/pubmed/?term=Zhang%20Y%5BAuthor%5D&amp;cauthor=true&amp;cauthor_uid=25619689" TargetMode="External"/><Relationship Id="rId208" Type="http://schemas.openxmlformats.org/officeDocument/2006/relationships/hyperlink" Target="http://www.ncbi.nlm.nih.gov/pubmed/?term=Van%20Remmen%20H%5BAuthor%5D&amp;cauthor=true&amp;cauthor_uid=25619689" TargetMode="External"/><Relationship Id="rId229" Type="http://schemas.openxmlformats.org/officeDocument/2006/relationships/hyperlink" Target="http://www.ncbi.nlm.nih.gov/pubmed/?term=Krawczyk%20CM%5BAuthor%5D&amp;cauthor=true&amp;cauthor_uid=25607458" TargetMode="External"/><Relationship Id="rId19" Type="http://schemas.openxmlformats.org/officeDocument/2006/relationships/hyperlink" Target="http://www.ncbi.nlm.nih.gov/pubmed/25736295" TargetMode="External"/><Relationship Id="rId224" Type="http://schemas.openxmlformats.org/officeDocument/2006/relationships/hyperlink" Target="http://www.ncbi.nlm.nih.gov/pubmed/?term=van%20der%20Windt%20GJ%5BAuthor%5D&amp;cauthor=true&amp;cauthor_uid=25607458" TargetMode="External"/><Relationship Id="rId240" Type="http://schemas.openxmlformats.org/officeDocument/2006/relationships/hyperlink" Target="http://www.ncbi.nlm.nih.gov/pubmed/?term=Park%20HJ%5BAuthor%5D&amp;cauthor=true&amp;cauthor_uid=25586669" TargetMode="External"/><Relationship Id="rId245" Type="http://schemas.openxmlformats.org/officeDocument/2006/relationships/hyperlink" Target="http://www.ncbi.nlm.nih.gov/pubmed/?term=Rajah%20AM%5BAuthor%5D&amp;cauthor=true&amp;cauthor_uid=25683712" TargetMode="External"/><Relationship Id="rId261" Type="http://schemas.openxmlformats.org/officeDocument/2006/relationships/hyperlink" Target="http://www.ncbi.nlm.nih.gov/pubmed/?term=Tsuchihashi%20NA%5BAuthor%5D&amp;cauthor=true&amp;cauthor_uid=25682865" TargetMode="External"/><Relationship Id="rId266" Type="http://schemas.openxmlformats.org/officeDocument/2006/relationships/hyperlink" Target="http://www.ncbi.nlm.nih.gov/pubmed/?term=Fujioka%20M%5BAuthor%5D&amp;cauthor=true&amp;cauthor_uid=25682865" TargetMode="External"/><Relationship Id="rId14" Type="http://schemas.openxmlformats.org/officeDocument/2006/relationships/hyperlink" Target="http://www.ncbi.nlm.nih.gov/pubmed/?term=Pollice%20A%5BAuthor%5D&amp;cauthor=true&amp;cauthor_uid=25723571" TargetMode="External"/><Relationship Id="rId30" Type="http://schemas.openxmlformats.org/officeDocument/2006/relationships/hyperlink" Target="http://www.ncbi.nlm.nih.gov/pubmed/?term=Lianos%20GD%5BAuthor%5D&amp;cauthor=true&amp;cauthor_uid=25721081" TargetMode="External"/><Relationship Id="rId35" Type="http://schemas.openxmlformats.org/officeDocument/2006/relationships/hyperlink" Target="http://www.ncbi.nlm.nih.gov/pubmed/?term=Boni%20L%5BAuthor%5D&amp;cauthor=true&amp;cauthor_uid=25721081" TargetMode="External"/><Relationship Id="rId56" Type="http://schemas.openxmlformats.org/officeDocument/2006/relationships/hyperlink" Target="http://www.ncbi.nlm.nih.gov/pubmed/?term=Brzezinski%20C%5BAuthor%5D&amp;cauthor=true&amp;cauthor_uid=25728679" TargetMode="External"/><Relationship Id="rId77" Type="http://schemas.openxmlformats.org/officeDocument/2006/relationships/hyperlink" Target="http://www.ncbi.nlm.nih.gov/pubmed/25751141" TargetMode="External"/><Relationship Id="rId100" Type="http://schemas.openxmlformats.org/officeDocument/2006/relationships/hyperlink" Target="http://www.ncbi.nlm.nih.gov/pubmed/?term=Tseng%20HY%5BAuthor%5D&amp;cauthor=true&amp;cauthor_uid=25724678" TargetMode="External"/><Relationship Id="rId105" Type="http://schemas.openxmlformats.org/officeDocument/2006/relationships/hyperlink" Target="http://www.ncbi.nlm.nih.gov/pubmed/?term=Pannu%20J%5BAuthor%5D&amp;cauthor=true&amp;cauthor_uid=25680095" TargetMode="External"/><Relationship Id="rId126" Type="http://schemas.openxmlformats.org/officeDocument/2006/relationships/hyperlink" Target="http://www.ncbi.nlm.nih.gov/pubmed/25728512" TargetMode="External"/><Relationship Id="rId147" Type="http://schemas.openxmlformats.org/officeDocument/2006/relationships/image" Target="media/image2.png"/><Relationship Id="rId168" Type="http://schemas.openxmlformats.org/officeDocument/2006/relationships/hyperlink" Target="http://www.ncbi.nlm.nih.gov/pubmed/?term=Ito%20N%5BAuthor%5D&amp;cauthor=true&amp;cauthor_uid=25635515" TargetMode="External"/><Relationship Id="rId282" Type="http://schemas.openxmlformats.org/officeDocument/2006/relationships/theme" Target="theme/theme1.xml"/><Relationship Id="rId8" Type="http://schemas.openxmlformats.org/officeDocument/2006/relationships/hyperlink" Target="http://www.ncbi.nlm.nih.gov/pubmed/?term=Matarese%20M%5BAuthor%5D&amp;cauthor=true&amp;cauthor_uid=25723571" TargetMode="External"/><Relationship Id="rId51" Type="http://schemas.openxmlformats.org/officeDocument/2006/relationships/hyperlink" Target="http://www.ncbi.nlm.nih.gov/pubmed/25728679" TargetMode="External"/><Relationship Id="rId72" Type="http://schemas.openxmlformats.org/officeDocument/2006/relationships/hyperlink" Target="http://www.ncbi.nlm.nih.gov/pubmed/?term=Morgan%20MJ%5BAuthor%5D&amp;cauthor=true&amp;cauthor_uid=25748555" TargetMode="External"/><Relationship Id="rId93" Type="http://schemas.openxmlformats.org/officeDocument/2006/relationships/hyperlink" Target="http://www.ncbi.nlm.nih.gov/pubmed/25724678" TargetMode="External"/><Relationship Id="rId98" Type="http://schemas.openxmlformats.org/officeDocument/2006/relationships/hyperlink" Target="http://www.ncbi.nlm.nih.gov/pubmed/?term=Wang%20CY%5BAuthor%5D&amp;cauthor=true&amp;cauthor_uid=25724678" TargetMode="External"/><Relationship Id="rId121" Type="http://schemas.openxmlformats.org/officeDocument/2006/relationships/hyperlink" Target="http://www.ncbi.nlm.nih.gov/pubmed/25728512" TargetMode="External"/><Relationship Id="rId142" Type="http://schemas.openxmlformats.org/officeDocument/2006/relationships/hyperlink" Target="http://www.ncbi.nlm.nih.gov/pubmed/25749778" TargetMode="External"/><Relationship Id="rId163" Type="http://schemas.openxmlformats.org/officeDocument/2006/relationships/hyperlink" Target="http://www.ncbi.nlm.nih.gov/pubmed/?term=Yan%20Y%5BAuthor%5D&amp;cauthor=true&amp;cauthor_uid=25635515" TargetMode="External"/><Relationship Id="rId184" Type="http://schemas.openxmlformats.org/officeDocument/2006/relationships/hyperlink" Target="http://www.ncbi.nlm.nih.gov/pubmed/?term=Morantte%20I%5BAuthor%5D&amp;cauthor=true&amp;cauthor_uid=25723162" TargetMode="External"/><Relationship Id="rId189" Type="http://schemas.openxmlformats.org/officeDocument/2006/relationships/hyperlink" Target="http://www.ncbi.nlm.nih.gov/pubmed/?term=Ilkayeva%20OR%5BAuthor%5D&amp;cauthor=true&amp;cauthor_uid=25723162" TargetMode="External"/><Relationship Id="rId219" Type="http://schemas.openxmlformats.org/officeDocument/2006/relationships/hyperlink" Target="http://www.ncbi.nlm.nih.gov/pubmed/?term=Vincent%20EE%5BAuthor%5D&amp;cauthor=true&amp;cauthor_uid=25607458" TargetMode="External"/><Relationship Id="rId3" Type="http://schemas.openxmlformats.org/officeDocument/2006/relationships/settings" Target="settings.xml"/><Relationship Id="rId214" Type="http://schemas.openxmlformats.org/officeDocument/2006/relationships/hyperlink" Target="http://www.ncbi.nlm.nih.gov/pubmed/?term=Sedivy%20JM%5BAuthor%5D&amp;cauthor=true&amp;cauthor_uid=25619689" TargetMode="External"/><Relationship Id="rId230" Type="http://schemas.openxmlformats.org/officeDocument/2006/relationships/hyperlink" Target="http://www.ncbi.nlm.nih.gov/pubmed/?term=Divangahi%20M%5BAuthor%5D&amp;cauthor=true&amp;cauthor_uid=25607458" TargetMode="External"/><Relationship Id="rId235" Type="http://schemas.openxmlformats.org/officeDocument/2006/relationships/hyperlink" Target="http://www.ncbi.nlm.nih.gov/pubmed/?term=Oh%20ET%5BAuthor%5D&amp;cauthor=true&amp;cauthor_uid=25586669" TargetMode="External"/><Relationship Id="rId251" Type="http://schemas.openxmlformats.org/officeDocument/2006/relationships/hyperlink" Target="http://www.ncbi.nlm.nih.gov/pubmed/?term=Murphy%20MP%5BAuthor%5D&amp;cauthor=true&amp;cauthor_uid=25683712" TargetMode="External"/><Relationship Id="rId256" Type="http://schemas.openxmlformats.org/officeDocument/2006/relationships/hyperlink" Target="http://www.ncbi.nlm.nih.gov/pubmed/?term=Costello%20JF%5BAuthor%5D&amp;cauthor=true&amp;cauthor_uid=25683712" TargetMode="External"/><Relationship Id="rId277" Type="http://schemas.openxmlformats.org/officeDocument/2006/relationships/hyperlink" Target="http://www.ncbi.nlm.nih.gov/pubmed/?term=Ou%20YH%5BAuthor%5D&amp;cauthor=true&amp;cauthor_uid=25679763" TargetMode="External"/><Relationship Id="rId25" Type="http://schemas.openxmlformats.org/officeDocument/2006/relationships/hyperlink" Target="http://www.ncbi.nlm.nih.gov/pubmed/?term=O'Brien%20K%5BAuthor%5D&amp;cauthor=true&amp;cauthor_uid=25736295" TargetMode="External"/><Relationship Id="rId46" Type="http://schemas.openxmlformats.org/officeDocument/2006/relationships/hyperlink" Target="http://www.ncbi.nlm.nih.gov/pubmed/?term=Plaimas%20K%5BAuthor%5D&amp;cauthor=true&amp;cauthor_uid=25754556" TargetMode="External"/><Relationship Id="rId67" Type="http://schemas.openxmlformats.org/officeDocument/2006/relationships/hyperlink" Target="http://www.ncbi.nlm.nih.gov/pubmed/25728679" TargetMode="External"/><Relationship Id="rId116" Type="http://schemas.openxmlformats.org/officeDocument/2006/relationships/hyperlink" Target="http://www.ncbi.nlm.nih.gov/pubmed/?term=Martin%20C%5BAuthor%5D&amp;cauthor=true&amp;cauthor_uid=25733866" TargetMode="External"/><Relationship Id="rId137" Type="http://schemas.openxmlformats.org/officeDocument/2006/relationships/hyperlink" Target="http://www.ncbi.nlm.nih.gov/pubmed/?term=Chigurupati%20S%5BAuthor%5D&amp;cauthor=true&amp;cauthor_uid=25748601" TargetMode="External"/><Relationship Id="rId158" Type="http://schemas.openxmlformats.org/officeDocument/2006/relationships/hyperlink" Target="http://www.ncbi.nlm.nih.gov/pubmed/?term=Consolaro%20ME%5BAuthor%5D&amp;cauthor=true&amp;cauthor_uid=25651975" TargetMode="External"/><Relationship Id="rId272" Type="http://schemas.openxmlformats.org/officeDocument/2006/relationships/hyperlink" Target="http://www.ncbi.nlm.nih.gov/pubmed/?term=Pineda%20CT%5BAuthor%5D&amp;cauthor=true&amp;cauthor_uid=25679763" TargetMode="External"/><Relationship Id="rId20" Type="http://schemas.openxmlformats.org/officeDocument/2006/relationships/hyperlink" Target="http://www.ncbi.nlm.nih.gov/pubmed/25736295" TargetMode="External"/><Relationship Id="rId41" Type="http://schemas.openxmlformats.org/officeDocument/2006/relationships/hyperlink" Target="http://www.ncbi.nlm.nih.gov/pubmed/?term=Ruangpracha%20A%5BAuthor%5D&amp;cauthor=true&amp;cauthor_uid=25754556" TargetMode="External"/><Relationship Id="rId62" Type="http://schemas.openxmlformats.org/officeDocument/2006/relationships/hyperlink" Target="http://www.ncbi.nlm.nih.gov/pubmed/?term=Borowicz%20S%5BAuthor%5D&amp;cauthor=true&amp;cauthor_uid=25728679" TargetMode="External"/><Relationship Id="rId83" Type="http://schemas.openxmlformats.org/officeDocument/2006/relationships/hyperlink" Target="http://www.ncbi.nlm.nih.gov/pubmed/?term=Chen%20F%5BAuthor%5D&amp;cauthor=true&amp;cauthor_uid=25751141" TargetMode="External"/><Relationship Id="rId88" Type="http://schemas.openxmlformats.org/officeDocument/2006/relationships/hyperlink" Target="http://www.ncbi.nlm.nih.gov/pubmed/?term=Wan%20H%5BAuthor%5D&amp;cauthor=true&amp;cauthor_uid=25751141" TargetMode="External"/><Relationship Id="rId111" Type="http://schemas.openxmlformats.org/officeDocument/2006/relationships/hyperlink" Target="http://www.ncbi.nlm.nih.gov/pubmed/25680095" TargetMode="External"/><Relationship Id="rId132" Type="http://schemas.openxmlformats.org/officeDocument/2006/relationships/hyperlink" Target="http://www.ncbi.nlm.nih.gov/pubmed/?term=Sims%20KB%5BAuthor%5D&amp;cauthor=true&amp;cauthor_uid=25750174" TargetMode="External"/><Relationship Id="rId153" Type="http://schemas.openxmlformats.org/officeDocument/2006/relationships/hyperlink" Target="http://www.ncbi.nlm.nih.gov/pubmed/?term=Ekoue%20DN%5BAuthor%5D&amp;cauthor=true&amp;cauthor_uid=25651975" TargetMode="External"/><Relationship Id="rId174" Type="http://schemas.openxmlformats.org/officeDocument/2006/relationships/hyperlink" Target="http://www.ncbi.nlm.nih.gov/pubmed/?term=Asanuma%20H%5BAuthor%5D&amp;cauthor=true&amp;cauthor_uid=25635515" TargetMode="External"/><Relationship Id="rId179" Type="http://schemas.openxmlformats.org/officeDocument/2006/relationships/hyperlink" Target="http://www.ncbi.nlm.nih.gov/pubmed/?term=Kitakaze%20M%5BAuthor%5D&amp;cauthor=true&amp;cauthor_uid=25635515" TargetMode="External"/><Relationship Id="rId195" Type="http://schemas.openxmlformats.org/officeDocument/2006/relationships/hyperlink" Target="http://www.ncbi.nlm.nih.gov/pubmed/?term=Hofmann%20JW%5BAuthor%5D&amp;cauthor=true&amp;cauthor_uid=25619689" TargetMode="External"/><Relationship Id="rId209" Type="http://schemas.openxmlformats.org/officeDocument/2006/relationships/hyperlink" Target="http://www.ncbi.nlm.nih.gov/pubmed/?term=Miller%20RA%5BAuthor%5D&amp;cauthor=true&amp;cauthor_uid=25619689" TargetMode="External"/><Relationship Id="rId190" Type="http://schemas.openxmlformats.org/officeDocument/2006/relationships/hyperlink" Target="http://www.ncbi.nlm.nih.gov/pubmed/?term=Hirschey%20MD%5BAuthor%5D&amp;cauthor=true&amp;cauthor_uid=25723162" TargetMode="External"/><Relationship Id="rId204" Type="http://schemas.openxmlformats.org/officeDocument/2006/relationships/hyperlink" Target="http://www.ncbi.nlm.nih.gov/pubmed/?term=Feng%20B%5BAuthor%5D&amp;cauthor=true&amp;cauthor_uid=25619689" TargetMode="External"/><Relationship Id="rId220" Type="http://schemas.openxmlformats.org/officeDocument/2006/relationships/hyperlink" Target="http://www.ncbi.nlm.nih.gov/pubmed/?term=Dupuy%20F%5BAuthor%5D&amp;cauthor=true&amp;cauthor_uid=25607458" TargetMode="External"/><Relationship Id="rId225" Type="http://schemas.openxmlformats.org/officeDocument/2006/relationships/hyperlink" Target="http://www.ncbi.nlm.nih.gov/pubmed/?term=Viollet%20B%5BAuthor%5D&amp;cauthor=true&amp;cauthor_uid=25607458" TargetMode="External"/><Relationship Id="rId241" Type="http://schemas.openxmlformats.org/officeDocument/2006/relationships/hyperlink" Target="http://www.ncbi.nlm.nih.gov/pubmed/25586669" TargetMode="External"/><Relationship Id="rId246" Type="http://schemas.openxmlformats.org/officeDocument/2006/relationships/hyperlink" Target="http://www.ncbi.nlm.nih.gov/pubmed/?term=Tormos%20KV%5BAuthor%5D&amp;cauthor=true&amp;cauthor_uid=25683712" TargetMode="External"/><Relationship Id="rId267" Type="http://schemas.openxmlformats.org/officeDocument/2006/relationships/hyperlink" Target="http://www.ncbi.nlm.nih.gov/pubmed/?term=Kanzaki%20S%5BAuthor%5D&amp;cauthor=true&amp;cauthor_uid=25682865" TargetMode="External"/><Relationship Id="rId15" Type="http://schemas.openxmlformats.org/officeDocument/2006/relationships/hyperlink" Target="http://www.ncbi.nlm.nih.gov/pubmed/25723571" TargetMode="External"/><Relationship Id="rId36" Type="http://schemas.openxmlformats.org/officeDocument/2006/relationships/hyperlink" Target="http://www.ncbi.nlm.nih.gov/pubmed/?term=Dionigi%20G%5BAuthor%5D&amp;cauthor=true&amp;cauthor_uid=25721081" TargetMode="External"/><Relationship Id="rId57" Type="http://schemas.openxmlformats.org/officeDocument/2006/relationships/hyperlink" Target="http://www.ncbi.nlm.nih.gov/pubmed/?term=Zhang%20W%5BAuthor%5D&amp;cauthor=true&amp;cauthor_uid=25728679" TargetMode="External"/><Relationship Id="rId106" Type="http://schemas.openxmlformats.org/officeDocument/2006/relationships/hyperlink" Target="http://www.ncbi.nlm.nih.gov/pubmed/?term=Belle%20JI%5BAuthor%5D&amp;cauthor=true&amp;cauthor_uid=25680095" TargetMode="External"/><Relationship Id="rId127" Type="http://schemas.openxmlformats.org/officeDocument/2006/relationships/hyperlink" Target="http://www.ncbi.nlm.nih.gov/pubmed/25750174" TargetMode="External"/><Relationship Id="rId262" Type="http://schemas.openxmlformats.org/officeDocument/2006/relationships/hyperlink" Target="http://www.ncbi.nlm.nih.gov/pubmed/?term=Hayashi%20K%5BAuthor%5D&amp;cauthor=true&amp;cauthor_uid=25682865" TargetMode="External"/><Relationship Id="rId283" Type="http://schemas.microsoft.com/office/2007/relationships/stylesWithEffects" Target="stylesWithEffects.xml"/><Relationship Id="rId10" Type="http://schemas.openxmlformats.org/officeDocument/2006/relationships/hyperlink" Target="http://www.ncbi.nlm.nih.gov/pubmed/?term=Di%20Martino%20R%5BAuthor%5D&amp;cauthor=true&amp;cauthor_uid=25723571" TargetMode="External"/><Relationship Id="rId31" Type="http://schemas.openxmlformats.org/officeDocument/2006/relationships/hyperlink" Target="http://www.ncbi.nlm.nih.gov/pubmed/?term=Alexiou%20GA%5BAuthor%5D&amp;cauthor=true&amp;cauthor_uid=25721081" TargetMode="External"/><Relationship Id="rId52" Type="http://schemas.openxmlformats.org/officeDocument/2006/relationships/hyperlink" Target="http://www.ncbi.nlm.nih.gov/pubmed/?term=Bikkavilli%20RK%5BAuthor%5D&amp;cauthor=true&amp;cauthor_uid=25728679" TargetMode="External"/><Relationship Id="rId73" Type="http://schemas.openxmlformats.org/officeDocument/2006/relationships/hyperlink" Target="http://www.ncbi.nlm.nih.gov/pubmed/?term=Cho%20H%5BAuthor%5D&amp;cauthor=true&amp;cauthor_uid=25748555" TargetMode="External"/><Relationship Id="rId78" Type="http://schemas.openxmlformats.org/officeDocument/2006/relationships/hyperlink" Target="http://www.ncbi.nlm.nih.gov/pubmed/?term=Chen%20W%5BAuthor%5D&amp;cauthor=true&amp;cauthor_uid=25751141" TargetMode="External"/><Relationship Id="rId94" Type="http://schemas.openxmlformats.org/officeDocument/2006/relationships/hyperlink" Target="http://www.ncbi.nlm.nih.gov/pubmed/?term=Liu%20XY%5BAuthor%5D&amp;cauthor=true&amp;cauthor_uid=25724678" TargetMode="External"/><Relationship Id="rId99" Type="http://schemas.openxmlformats.org/officeDocument/2006/relationships/hyperlink" Target="http://www.ncbi.nlm.nih.gov/pubmed/?term=Croft%20A%5BAuthor%5D&amp;cauthor=true&amp;cauthor_uid=25724678" TargetMode="External"/><Relationship Id="rId101" Type="http://schemas.openxmlformats.org/officeDocument/2006/relationships/hyperlink" Target="http://www.ncbi.nlm.nih.gov/pubmed/?term=Jin%20L%5BAuthor%5D&amp;cauthor=true&amp;cauthor_uid=25724678" TargetMode="External"/><Relationship Id="rId122" Type="http://schemas.openxmlformats.org/officeDocument/2006/relationships/hyperlink" Target="http://www.ncbi.nlm.nih.gov/pubmed/?term=Wu%20JX%5BAuthor%5D&amp;cauthor=true&amp;cauthor_uid=25728512" TargetMode="External"/><Relationship Id="rId143" Type="http://schemas.openxmlformats.org/officeDocument/2006/relationships/hyperlink" Target="http://www.ncbi.nlm.nih.gov/pubmed/25749343" TargetMode="External"/><Relationship Id="rId148" Type="http://schemas.openxmlformats.org/officeDocument/2006/relationships/hyperlink" Target="http://www.ncbi.nlm.nih.gov/pubmed/25651975" TargetMode="External"/><Relationship Id="rId164" Type="http://schemas.openxmlformats.org/officeDocument/2006/relationships/hyperlink" Target="http://www.ncbi.nlm.nih.gov/pubmed/?term=Tsukamoto%20O%5BAuthor%5D&amp;cauthor=true&amp;cauthor_uid=25635515" TargetMode="External"/><Relationship Id="rId169" Type="http://schemas.openxmlformats.org/officeDocument/2006/relationships/hyperlink" Target="http://www.ncbi.nlm.nih.gov/pubmed/?term=Higo%20S%5BAuthor%5D&amp;cauthor=true&amp;cauthor_uid=25635515" TargetMode="External"/><Relationship Id="rId185" Type="http://schemas.openxmlformats.org/officeDocument/2006/relationships/hyperlink" Target="http://www.ncbi.nlm.nih.gov/pubmed/?term=Weir%20HJ%5BAuthor%5D&amp;cauthor=true&amp;cauthor_uid=25723162" TargetMode="External"/><Relationship Id="rId4" Type="http://schemas.openxmlformats.org/officeDocument/2006/relationships/webSettings" Target="webSettings.xml"/><Relationship Id="rId9" Type="http://schemas.openxmlformats.org/officeDocument/2006/relationships/hyperlink" Target="http://www.ncbi.nlm.nih.gov/pubmed/?term=Sepe%20M%5BAuthor%5D&amp;cauthor=true&amp;cauthor_uid=25723571" TargetMode="External"/><Relationship Id="rId180" Type="http://schemas.openxmlformats.org/officeDocument/2006/relationships/hyperlink" Target="http://www.ncbi.nlm.nih.gov/pubmed/?term=Takashima%20S%5BAuthor%5D&amp;cauthor=true&amp;cauthor_uid=25635515" TargetMode="External"/><Relationship Id="rId210" Type="http://schemas.openxmlformats.org/officeDocument/2006/relationships/hyperlink" Target="http://www.ncbi.nlm.nih.gov/pubmed/?term=Bath%20KG%5BAuthor%5D&amp;cauthor=true&amp;cauthor_uid=25619689" TargetMode="External"/><Relationship Id="rId215" Type="http://schemas.openxmlformats.org/officeDocument/2006/relationships/hyperlink" Target="http://www.ncbi.nlm.nih.gov/pubmed/25619689" TargetMode="External"/><Relationship Id="rId236" Type="http://schemas.openxmlformats.org/officeDocument/2006/relationships/hyperlink" Target="http://www.ncbi.nlm.nih.gov/pubmed/?term=Choi%20BH%5BAuthor%5D&amp;cauthor=true&amp;cauthor_uid=25586669" TargetMode="External"/><Relationship Id="rId257" Type="http://schemas.openxmlformats.org/officeDocument/2006/relationships/hyperlink" Target="http://www.ncbi.nlm.nih.gov/pubmed/?term=Aghi%20MK%5BAuthor%5D&amp;cauthor=true&amp;cauthor_uid=25683712" TargetMode="External"/><Relationship Id="rId278" Type="http://schemas.openxmlformats.org/officeDocument/2006/relationships/hyperlink" Target="http://www.ncbi.nlm.nih.gov/pubmed/?term=White%20MA%5BAuthor%5D&amp;cauthor=true&amp;cauthor_uid=25679763" TargetMode="External"/><Relationship Id="rId26" Type="http://schemas.openxmlformats.org/officeDocument/2006/relationships/hyperlink" Target="http://www.ncbi.nlm.nih.gov/pubmed/?term=Chen%20M%5BAuthor%5D&amp;cauthor=true&amp;cauthor_uid=25736295" TargetMode="External"/><Relationship Id="rId231" Type="http://schemas.openxmlformats.org/officeDocument/2006/relationships/hyperlink" Target="http://www.ncbi.nlm.nih.gov/pubmed/?term=Jones%20RG%5BAuthor%5D&amp;cauthor=true&amp;cauthor_uid=25607458" TargetMode="External"/><Relationship Id="rId252" Type="http://schemas.openxmlformats.org/officeDocument/2006/relationships/hyperlink" Target="http://www.ncbi.nlm.nih.gov/pubmed/?term=Sanders%20TA%5BAuthor%5D&amp;cauthor=true&amp;cauthor_uid=25683712" TargetMode="External"/><Relationship Id="rId273" Type="http://schemas.openxmlformats.org/officeDocument/2006/relationships/hyperlink" Target="http://www.ncbi.nlm.nih.gov/pubmed/?term=Ramanathan%20S%5BAuthor%5D&amp;cauthor=true&amp;cauthor_uid=25679763" TargetMode="External"/><Relationship Id="rId47" Type="http://schemas.openxmlformats.org/officeDocument/2006/relationships/hyperlink" Target="http://www.ncbi.nlm.nih.gov/pubmed/?term=Bhattarakosol%20P%5BAuthor%5D&amp;cauthor=true&amp;cauthor_uid=25754556" TargetMode="External"/><Relationship Id="rId68" Type="http://schemas.openxmlformats.org/officeDocument/2006/relationships/hyperlink" Target="http://www.ncbi.nlm.nih.gov/pubmed/25748555" TargetMode="External"/><Relationship Id="rId89" Type="http://schemas.openxmlformats.org/officeDocument/2006/relationships/hyperlink" Target="http://www.ncbi.nlm.nih.gov/pubmed/?term=Xiao%20M%5BAuthor%5D&amp;cauthor=true&amp;cauthor_uid=25751141" TargetMode="External"/><Relationship Id="rId112" Type="http://schemas.openxmlformats.org/officeDocument/2006/relationships/hyperlink" Target="http://www.ncbi.nlm.nih.gov/pubmed/25733866" TargetMode="External"/><Relationship Id="rId133" Type="http://schemas.openxmlformats.org/officeDocument/2006/relationships/hyperlink" Target="http://www.ncbi.nlm.nih.gov/pubmed/?term=Berry-Kravis%20E%5BAuthor%5D&amp;cauthor=true&amp;cauthor_uid=25750174" TargetMode="External"/><Relationship Id="rId154" Type="http://schemas.openxmlformats.org/officeDocument/2006/relationships/hyperlink" Target="http://www.ncbi.nlm.nih.gov/pubmed/?term=Ganini%20D%5BAuthor%5D&amp;cauthor=true&amp;cauthor_uid=25651975" TargetMode="External"/><Relationship Id="rId175" Type="http://schemas.openxmlformats.org/officeDocument/2006/relationships/hyperlink" Target="http://www.ncbi.nlm.nih.gov/pubmed/?term=Asakura%20M%5BAuthor%5D&amp;cauthor=true&amp;cauthor_uid=25635515" TargetMode="External"/><Relationship Id="rId196" Type="http://schemas.openxmlformats.org/officeDocument/2006/relationships/hyperlink" Target="http://www.ncbi.nlm.nih.gov/pubmed/?term=Zhao%20X%5BAuthor%5D&amp;cauthor=true&amp;cauthor_uid=25619689" TargetMode="External"/><Relationship Id="rId200" Type="http://schemas.openxmlformats.org/officeDocument/2006/relationships/hyperlink" Target="http://www.ncbi.nlm.nih.gov/pubmed/?term=Manivannan%20J%5BAuthor%5D&amp;cauthor=true&amp;cauthor_uid=25619689" TargetMode="External"/><Relationship Id="rId16" Type="http://schemas.openxmlformats.org/officeDocument/2006/relationships/image" Target="media/image1.wmf"/><Relationship Id="rId221" Type="http://schemas.openxmlformats.org/officeDocument/2006/relationships/hyperlink" Target="http://www.ncbi.nlm.nih.gov/pubmed/?term=Galicia-V%C3%A1zquez%20G%5BAuthor%5D&amp;cauthor=true&amp;cauthor_uid=25607458" TargetMode="External"/><Relationship Id="rId242" Type="http://schemas.openxmlformats.org/officeDocument/2006/relationships/hyperlink" Target="http://www.ncbi.nlm.nih.gov/pubmed/25683712" TargetMode="External"/><Relationship Id="rId263" Type="http://schemas.openxmlformats.org/officeDocument/2006/relationships/hyperlink" Target="http://www.ncbi.nlm.nih.gov/pubmed/?term=Dan%20K%5BAuthor%5D&amp;cauthor=true&amp;cauthor_uid=25682865" TargetMode="External"/><Relationship Id="rId37" Type="http://schemas.openxmlformats.org/officeDocument/2006/relationships/hyperlink" Target="http://www.ncbi.nlm.nih.gov/pubmed/?term=Roukos%20DH%5BAuthor%5D&amp;cauthor=true&amp;cauthor_uid=25721081" TargetMode="External"/><Relationship Id="rId58" Type="http://schemas.openxmlformats.org/officeDocument/2006/relationships/hyperlink" Target="http://www.ncbi.nlm.nih.gov/pubmed/?term=Edwards%20MG%5BAuthor%5D&amp;cauthor=true&amp;cauthor_uid=25728679" TargetMode="External"/><Relationship Id="rId79" Type="http://schemas.openxmlformats.org/officeDocument/2006/relationships/hyperlink" Target="http://www.ncbi.nlm.nih.gov/pubmed/?term=Wu%20J%5BAuthor%5D&amp;cauthor=true&amp;cauthor_uid=25751141" TargetMode="External"/><Relationship Id="rId102" Type="http://schemas.openxmlformats.org/officeDocument/2006/relationships/hyperlink" Target="http://www.ncbi.nlm.nih.gov/pubmed/?term=Zhang%20XD%5BAuthor%5D&amp;cauthor=true&amp;cauthor_uid=25724678" TargetMode="External"/><Relationship Id="rId123" Type="http://schemas.openxmlformats.org/officeDocument/2006/relationships/hyperlink" Target="http://www.ncbi.nlm.nih.gov/pubmed/?term=Zhang%20DG%5BAuthor%5D&amp;cauthor=true&amp;cauthor_uid=25728512" TargetMode="External"/><Relationship Id="rId144" Type="http://schemas.openxmlformats.org/officeDocument/2006/relationships/hyperlink" Target="http://www.ncbi.nlm.nih.gov/pubmed/25748601" TargetMode="External"/><Relationship Id="rId90" Type="http://schemas.openxmlformats.org/officeDocument/2006/relationships/hyperlink" Target="http://www.ncbi.nlm.nih.gov/pubmed/?term=Lin%20X%5BAuthor%5D&amp;cauthor=true&amp;cauthor_uid=25751141" TargetMode="External"/><Relationship Id="rId165" Type="http://schemas.openxmlformats.org/officeDocument/2006/relationships/hyperlink" Target="http://www.ncbi.nlm.nih.gov/pubmed/?term=Nakano%20A%5BAuthor%5D&amp;cauthor=true&amp;cauthor_uid=25635515" TargetMode="External"/><Relationship Id="rId186" Type="http://schemas.openxmlformats.org/officeDocument/2006/relationships/hyperlink" Target="http://www.ncbi.nlm.nih.gov/pubmed/?term=Yeo%20R%5BAuthor%5D&amp;cauthor=true&amp;cauthor_uid=25723162" TargetMode="External"/><Relationship Id="rId211" Type="http://schemas.openxmlformats.org/officeDocument/2006/relationships/hyperlink" Target="http://www.ncbi.nlm.nih.gov/pubmed/?term=de%20Cabo%20R%5BAuthor%5D&amp;cauthor=true&amp;cauthor_uid=25619689" TargetMode="External"/><Relationship Id="rId232" Type="http://schemas.openxmlformats.org/officeDocument/2006/relationships/hyperlink" Target="http://www.ncbi.nlm.nih.gov/pubmed/25607458" TargetMode="External"/><Relationship Id="rId253" Type="http://schemas.openxmlformats.org/officeDocument/2006/relationships/hyperlink" Target="http://www.ncbi.nlm.nih.gov/pubmed/?term=Jeffrey%20SS%5BAuthor%5D&amp;cauthor=true&amp;cauthor_uid=25683712" TargetMode="External"/><Relationship Id="rId274" Type="http://schemas.openxmlformats.org/officeDocument/2006/relationships/hyperlink" Target="http://www.ncbi.nlm.nih.gov/pubmed/?term=Fon%20Tacer%20K%5BAuthor%5D&amp;cauthor=true&amp;cauthor_uid=25679763" TargetMode="External"/><Relationship Id="rId27" Type="http://schemas.openxmlformats.org/officeDocument/2006/relationships/hyperlink" Target="http://www.ncbi.nlm.nih.gov/pubmed/?term=Woodley%20DT%5BAuthor%5D&amp;cauthor=true&amp;cauthor_uid=25736295" TargetMode="External"/><Relationship Id="rId48" Type="http://schemas.openxmlformats.org/officeDocument/2006/relationships/hyperlink" Target="http://www.ncbi.nlm.nih.gov/pubmed/?term=Patumraj%20S%5BAuthor%5D&amp;cauthor=true&amp;cauthor_uid=25754556" TargetMode="External"/><Relationship Id="rId69" Type="http://schemas.openxmlformats.org/officeDocument/2006/relationships/hyperlink" Target="http://www.ncbi.nlm.nih.gov/pubmed/?term=Kyung%20Kim%20S%5BAuthor%5D&amp;cauthor=true&amp;cauthor_uid=25748555" TargetMode="External"/><Relationship Id="rId113" Type="http://schemas.openxmlformats.org/officeDocument/2006/relationships/hyperlink" Target="http://www.ncbi.nlm.nih.gov/pubmed/?term=Polotskaia%20A%5BAuthor%5D&amp;cauthor=true&amp;cauthor_uid=25733866" TargetMode="External"/><Relationship Id="rId134" Type="http://schemas.openxmlformats.org/officeDocument/2006/relationships/hyperlink" Target="http://www.ncbi.nlm.nih.gov/pubmed/?term=Pahan%20K%5BAuthor%5D&amp;cauthor=true&amp;cauthor_uid=25750174" TargetMode="External"/><Relationship Id="rId80" Type="http://schemas.openxmlformats.org/officeDocument/2006/relationships/hyperlink" Target="http://www.ncbi.nlm.nih.gov/pubmed/?term=Li%20L%5BAuthor%5D&amp;cauthor=true&amp;cauthor_uid=25751141" TargetMode="External"/><Relationship Id="rId155" Type="http://schemas.openxmlformats.org/officeDocument/2006/relationships/hyperlink" Target="http://www.ncbi.nlm.nih.gov/pubmed/?term=Kajdacsy-Balla%20A%5BAuthor%5D&amp;cauthor=true&amp;cauthor_uid=25651975" TargetMode="External"/><Relationship Id="rId176" Type="http://schemas.openxmlformats.org/officeDocument/2006/relationships/hyperlink" Target="http://www.ncbi.nlm.nih.gov/pubmed/?term=Takafuji%20K%5BAuthor%5D&amp;cauthor=true&amp;cauthor_uid=25635515" TargetMode="External"/><Relationship Id="rId197" Type="http://schemas.openxmlformats.org/officeDocument/2006/relationships/hyperlink" Target="http://www.ncbi.nlm.nih.gov/pubmed/?term=De%20Cecco%20M%5BAuthor%5D&amp;cauthor=true&amp;cauthor_uid=25619689" TargetMode="External"/><Relationship Id="rId201" Type="http://schemas.openxmlformats.org/officeDocument/2006/relationships/hyperlink" Target="http://www.ncbi.nlm.nih.gov/pubmed/?term=Hubbard%20GB%5BAuthor%5D&amp;cauthor=true&amp;cauthor_uid=25619689" TargetMode="External"/><Relationship Id="rId222" Type="http://schemas.openxmlformats.org/officeDocument/2006/relationships/hyperlink" Target="http://www.ncbi.nlm.nih.gov/pubmed/?term=Yurchenko%20E%5BAuthor%5D&amp;cauthor=true&amp;cauthor_uid=25607458" TargetMode="External"/><Relationship Id="rId243" Type="http://schemas.openxmlformats.org/officeDocument/2006/relationships/hyperlink" Target="http://www.ncbi.nlm.nih.gov/pubmed/?term=Ameri%20K%5BAuthor%5D&amp;cauthor=true&amp;cauthor_uid=25683712" TargetMode="External"/><Relationship Id="rId264" Type="http://schemas.openxmlformats.org/officeDocument/2006/relationships/hyperlink" Target="http://www.ncbi.nlm.nih.gov/pubmed/?term=Goto%20F%5BAuthor%5D&amp;cauthor=true&amp;cauthor_uid=25682865" TargetMode="External"/><Relationship Id="rId17" Type="http://schemas.openxmlformats.org/officeDocument/2006/relationships/control" Target="activeX/activeX1.xml"/><Relationship Id="rId38" Type="http://schemas.openxmlformats.org/officeDocument/2006/relationships/hyperlink" Target="http://www.ncbi.nlm.nih.gov/pubmed/25721081" TargetMode="External"/><Relationship Id="rId59" Type="http://schemas.openxmlformats.org/officeDocument/2006/relationships/hyperlink" Target="http://www.ncbi.nlm.nih.gov/pubmed/?term=Rathinam%20MK%5BAuthor%5D&amp;cauthor=true&amp;cauthor_uid=25728679" TargetMode="External"/><Relationship Id="rId103" Type="http://schemas.openxmlformats.org/officeDocument/2006/relationships/hyperlink" Target="http://www.ncbi.nlm.nih.gov/pubmed/25724678" TargetMode="External"/><Relationship Id="rId124" Type="http://schemas.openxmlformats.org/officeDocument/2006/relationships/hyperlink" Target="http://www.ncbi.nlm.nih.gov/pubmed/?term=Zheng%20JN%5BAuthor%5D&amp;cauthor=true&amp;cauthor_uid=25728512" TargetMode="External"/><Relationship Id="rId70" Type="http://schemas.openxmlformats.org/officeDocument/2006/relationships/hyperlink" Target="http://www.ncbi.nlm.nih.gov/pubmed/?term=Kim%20WJ%5BAuthor%5D&amp;cauthor=true&amp;cauthor_uid=25748555" TargetMode="External"/><Relationship Id="rId91" Type="http://schemas.openxmlformats.org/officeDocument/2006/relationships/hyperlink" Target="http://www.ncbi.nlm.nih.gov/pubmed/?term=Han%20J%5BAuthor%5D&amp;cauthor=true&amp;cauthor_uid=25751141" TargetMode="External"/><Relationship Id="rId145" Type="http://schemas.openxmlformats.org/officeDocument/2006/relationships/hyperlink" Target="http://www.ncbi.nlm.nih.gov/pubmed/25744875" TargetMode="External"/><Relationship Id="rId166" Type="http://schemas.openxmlformats.org/officeDocument/2006/relationships/hyperlink" Target="http://www.ncbi.nlm.nih.gov/pubmed/?term=Kato%20H%5BAuthor%5D&amp;cauthor=true&amp;cauthor_uid=25635515" TargetMode="External"/><Relationship Id="rId187" Type="http://schemas.openxmlformats.org/officeDocument/2006/relationships/hyperlink" Target="http://www.ncbi.nlm.nih.gov/pubmed/?term=Zhang%20Y%5BAuthor%5D&amp;cauthor=true&amp;cauthor_uid=25723162" TargetMode="External"/><Relationship Id="rId1" Type="http://schemas.openxmlformats.org/officeDocument/2006/relationships/numbering" Target="numbering.xml"/><Relationship Id="rId212" Type="http://schemas.openxmlformats.org/officeDocument/2006/relationships/hyperlink" Target="http://www.ncbi.nlm.nih.gov/pubmed/?term=Xu%20H%5BAuthor%5D&amp;cauthor=true&amp;cauthor_uid=25619689" TargetMode="External"/><Relationship Id="rId233" Type="http://schemas.openxmlformats.org/officeDocument/2006/relationships/hyperlink" Target="http://www.ncbi.nlm.nih.gov/pubmed/25586669" TargetMode="External"/><Relationship Id="rId254" Type="http://schemas.openxmlformats.org/officeDocument/2006/relationships/hyperlink" Target="http://www.ncbi.nlm.nih.gov/pubmed/?term=Yeghiazarians%20Y%5BAuthor%5D&amp;cauthor=true&amp;cauthor_uid=25683712" TargetMode="External"/><Relationship Id="rId28" Type="http://schemas.openxmlformats.org/officeDocument/2006/relationships/hyperlink" Target="http://www.ncbi.nlm.nih.gov/pubmed/?term=Li%20W%5BAuthor%5D&amp;cauthor=true&amp;cauthor_uid=25736295" TargetMode="External"/><Relationship Id="rId49" Type="http://schemas.openxmlformats.org/officeDocument/2006/relationships/hyperlink" Target="http://www.ncbi.nlm.nih.gov/pubmed/?term=Piyawattanametha%20W%5BAuthor%5D&amp;cauthor=true&amp;cauthor_uid=25754556" TargetMode="External"/><Relationship Id="rId114" Type="http://schemas.openxmlformats.org/officeDocument/2006/relationships/hyperlink" Target="http://www.ncbi.nlm.nih.gov/pubmed/?term=Xiao%20G%5BAuthor%5D&amp;cauthor=true&amp;cauthor_uid=25733866" TargetMode="External"/><Relationship Id="rId275" Type="http://schemas.openxmlformats.org/officeDocument/2006/relationships/hyperlink" Target="http://www.ncbi.nlm.nih.gov/pubmed/?term=Weon%20JL%5BAuthor%5D&amp;cauthor=true&amp;cauthor_uid=25679763" TargetMode="External"/><Relationship Id="rId60" Type="http://schemas.openxmlformats.org/officeDocument/2006/relationships/hyperlink" Target="http://www.ncbi.nlm.nih.gov/pubmed/?term=Zhou%20T%5BAuthor%5D&amp;cauthor=true&amp;cauthor_uid=25728679" TargetMode="External"/><Relationship Id="rId81" Type="http://schemas.openxmlformats.org/officeDocument/2006/relationships/hyperlink" Target="http://www.ncbi.nlm.nih.gov/pubmed/?term=Zhang%20Z%5BAuthor%5D&amp;cauthor=true&amp;cauthor_uid=25751141" TargetMode="External"/><Relationship Id="rId135" Type="http://schemas.openxmlformats.org/officeDocument/2006/relationships/hyperlink" Target="http://www.ncbi.nlm.nih.gov/pubmed/25750174" TargetMode="External"/><Relationship Id="rId156" Type="http://schemas.openxmlformats.org/officeDocument/2006/relationships/hyperlink" Target="http://www.ncbi.nlm.nih.gov/pubmed/?term=Diamond%20AM%5BAuthor%5D&amp;cauthor=true&amp;cauthor_uid=25651975" TargetMode="External"/><Relationship Id="rId177" Type="http://schemas.openxmlformats.org/officeDocument/2006/relationships/hyperlink" Target="http://www.ncbi.nlm.nih.gov/pubmed/?term=Minamino%20T%5BAuthor%5D&amp;cauthor=true&amp;cauthor_uid=25635515" TargetMode="External"/><Relationship Id="rId198" Type="http://schemas.openxmlformats.org/officeDocument/2006/relationships/hyperlink" Target="http://www.ncbi.nlm.nih.gov/pubmed/?term=Peterson%20AL%5BAuthor%5D&amp;cauthor=true&amp;cauthor_uid=25619689" TargetMode="External"/><Relationship Id="rId202" Type="http://schemas.openxmlformats.org/officeDocument/2006/relationships/hyperlink" Target="http://www.ncbi.nlm.nih.gov/pubmed/?term=Ikeno%20Y%5BAuthor%5D&amp;cauthor=true&amp;cauthor_uid=25619689" TargetMode="External"/><Relationship Id="rId223" Type="http://schemas.openxmlformats.org/officeDocument/2006/relationships/hyperlink" Target="http://www.ncbi.nlm.nih.gov/pubmed/?term=Raissi%20TC%5BAuthor%5D&amp;cauthor=true&amp;cauthor_uid=25607458" TargetMode="External"/><Relationship Id="rId244" Type="http://schemas.openxmlformats.org/officeDocument/2006/relationships/hyperlink" Target="http://www.ncbi.nlm.nih.gov/pubmed/?term=Jahangiri%20A%5BAuthor%5D&amp;cauthor=true&amp;cauthor_uid=25683712"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18</Pages>
  <Words>12543</Words>
  <Characters>71501</Characters>
  <Application>Microsoft Office Word</Application>
  <DocSecurity>0</DocSecurity>
  <Lines>595</Lines>
  <Paragraphs>167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83877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한수연</dc:creator>
  <cp:lastModifiedBy>LCS</cp:lastModifiedBy>
  <cp:revision>4</cp:revision>
  <cp:lastPrinted>2015-03-12T01:04:00Z</cp:lastPrinted>
  <dcterms:created xsi:type="dcterms:W3CDTF">2015-03-12T02:28:00Z</dcterms:created>
  <dcterms:modified xsi:type="dcterms:W3CDTF">2015-03-12T02:42:00Z</dcterms:modified>
</cp:coreProperties>
</file>