
<file path=[Content_Types].xml><?xml version="1.0" encoding="utf-8"?>
<Types xmlns="http://schemas.openxmlformats.org/package/2006/content-types">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6620" w:rsidRPr="004B45DC" w:rsidRDefault="009C6620" w:rsidP="009C6620">
      <w:pPr>
        <w:widowControl/>
        <w:shd w:val="clear" w:color="auto" w:fill="FFFFFF"/>
        <w:wordWrap/>
        <w:autoSpaceDE/>
        <w:autoSpaceDN/>
        <w:spacing w:after="0" w:line="240" w:lineRule="auto"/>
        <w:jc w:val="center"/>
        <w:rPr>
          <w:rFonts w:ascii="Arial" w:eastAsia="굴림" w:hAnsi="Arial" w:cs="Arial"/>
          <w:b/>
          <w:kern w:val="0"/>
          <w:sz w:val="24"/>
          <w:szCs w:val="20"/>
        </w:rPr>
      </w:pPr>
      <w:bookmarkStart w:id="0" w:name="_GoBack"/>
      <w:bookmarkEnd w:id="0"/>
      <w:r w:rsidRPr="004B45DC">
        <w:rPr>
          <w:rFonts w:ascii="Arial" w:eastAsia="굴림" w:hAnsi="Arial" w:cs="Arial" w:hint="eastAsia"/>
          <w:b/>
          <w:kern w:val="0"/>
          <w:sz w:val="24"/>
          <w:szCs w:val="20"/>
        </w:rPr>
        <w:t>ARAM</w:t>
      </w:r>
    </w:p>
    <w:p w:rsidR="009C6620" w:rsidRDefault="009C6620" w:rsidP="009C6620">
      <w:pPr>
        <w:widowControl/>
        <w:shd w:val="clear" w:color="auto" w:fill="FFFFFF"/>
        <w:wordWrap/>
        <w:autoSpaceDE/>
        <w:autoSpaceDN/>
        <w:spacing w:after="0" w:line="240" w:lineRule="auto"/>
        <w:jc w:val="left"/>
        <w:rPr>
          <w:rFonts w:ascii="Arial" w:eastAsia="굴림" w:hAnsi="Arial" w:cs="Arial"/>
          <w:kern w:val="0"/>
          <w:szCs w:val="20"/>
        </w:rPr>
      </w:pPr>
    </w:p>
    <w:p w:rsidR="009C6620" w:rsidRPr="004B45DC" w:rsidRDefault="009C6620" w:rsidP="009C6620">
      <w:pPr>
        <w:widowControl/>
        <w:shd w:val="clear" w:color="auto" w:fill="FFFFFF"/>
        <w:wordWrap/>
        <w:autoSpaceDE/>
        <w:autoSpaceDN/>
        <w:spacing w:after="0" w:line="240" w:lineRule="auto"/>
        <w:jc w:val="left"/>
        <w:rPr>
          <w:rFonts w:ascii="Arial" w:eastAsia="굴림" w:hAnsi="Arial" w:cs="Arial"/>
          <w:b/>
          <w:color w:val="FF0000"/>
          <w:kern w:val="0"/>
          <w:szCs w:val="20"/>
        </w:rPr>
      </w:pPr>
      <w:r w:rsidRPr="004B45DC">
        <w:rPr>
          <w:rFonts w:ascii="Arial" w:eastAsia="굴림" w:hAnsi="Arial" w:cs="Arial" w:hint="eastAsia"/>
          <w:b/>
          <w:color w:val="FF0000"/>
          <w:kern w:val="0"/>
          <w:szCs w:val="20"/>
        </w:rPr>
        <w:t>[p53]</w:t>
      </w:r>
    </w:p>
    <w:p w:rsidR="009C6620" w:rsidRDefault="009C6620" w:rsidP="009C6620">
      <w:pPr>
        <w:widowControl/>
        <w:shd w:val="clear" w:color="auto" w:fill="FFFFFF"/>
        <w:wordWrap/>
        <w:autoSpaceDE/>
        <w:autoSpaceDN/>
        <w:spacing w:after="0" w:line="240" w:lineRule="auto"/>
        <w:jc w:val="left"/>
        <w:rPr>
          <w:rFonts w:ascii="Arial" w:eastAsia="굴림" w:hAnsi="Arial" w:cs="Arial"/>
          <w:kern w:val="0"/>
          <w:szCs w:val="20"/>
        </w:rPr>
      </w:pPr>
    </w:p>
    <w:p w:rsidR="009C6620" w:rsidRDefault="009C6620" w:rsidP="009C6620">
      <w:pPr>
        <w:widowControl/>
        <w:shd w:val="clear" w:color="auto" w:fill="FFFFFF"/>
        <w:wordWrap/>
        <w:autoSpaceDE/>
        <w:autoSpaceDN/>
        <w:spacing w:after="0" w:line="240" w:lineRule="auto"/>
        <w:jc w:val="left"/>
        <w:rPr>
          <w:rFonts w:ascii="Arial" w:eastAsia="굴림" w:hAnsi="Arial" w:cs="Arial"/>
          <w:kern w:val="0"/>
          <w:szCs w:val="20"/>
        </w:rPr>
      </w:pPr>
    </w:p>
    <w:p w:rsidR="009C6620" w:rsidRPr="004B45DC" w:rsidRDefault="009C6620" w:rsidP="009C6620">
      <w:pPr>
        <w:widowControl/>
        <w:shd w:val="clear" w:color="auto" w:fill="FFFFFF"/>
        <w:wordWrap/>
        <w:autoSpaceDE/>
        <w:autoSpaceDN/>
        <w:spacing w:after="0" w:line="240" w:lineRule="auto"/>
        <w:jc w:val="left"/>
        <w:rPr>
          <w:rFonts w:ascii="Arial" w:eastAsia="굴림" w:hAnsi="Arial" w:cs="Arial"/>
          <w:kern w:val="0"/>
          <w:szCs w:val="20"/>
        </w:rPr>
      </w:pPr>
      <w:hyperlink r:id="rId6" w:tooltip="Oncogene." w:history="1">
        <w:proofErr w:type="gramStart"/>
        <w:r w:rsidRPr="004B45DC">
          <w:rPr>
            <w:rFonts w:ascii="Arial" w:eastAsia="굴림" w:hAnsi="Arial" w:cs="Arial"/>
            <w:color w:val="2F4A8B"/>
            <w:kern w:val="0"/>
            <w:szCs w:val="20"/>
            <w:u w:val="single"/>
          </w:rPr>
          <w:t>Oncogene.</w:t>
        </w:r>
        <w:proofErr w:type="gramEnd"/>
      </w:hyperlink>
      <w:r w:rsidRPr="004B45DC">
        <w:rPr>
          <w:rFonts w:ascii="Arial" w:eastAsia="굴림" w:hAnsi="Arial" w:cs="Arial"/>
          <w:kern w:val="0"/>
          <w:szCs w:val="20"/>
        </w:rPr>
        <w:t xml:space="preserve"> </w:t>
      </w:r>
      <w:proofErr w:type="gramStart"/>
      <w:r w:rsidRPr="004B45DC">
        <w:rPr>
          <w:rFonts w:ascii="Arial" w:eastAsia="굴림" w:hAnsi="Arial" w:cs="Arial"/>
          <w:kern w:val="0"/>
          <w:szCs w:val="20"/>
        </w:rPr>
        <w:t>2013 Aug 26.</w:t>
      </w:r>
      <w:proofErr w:type="gramEnd"/>
      <w:r w:rsidRPr="004B45DC">
        <w:rPr>
          <w:rFonts w:ascii="Arial" w:eastAsia="굴림" w:hAnsi="Arial" w:cs="Arial"/>
          <w:kern w:val="0"/>
          <w:szCs w:val="20"/>
        </w:rPr>
        <w:t xml:space="preserve"> </w:t>
      </w:r>
      <w:proofErr w:type="spellStart"/>
      <w:proofErr w:type="gramStart"/>
      <w:r w:rsidRPr="004B45DC">
        <w:rPr>
          <w:rFonts w:ascii="Arial" w:eastAsia="굴림" w:hAnsi="Arial" w:cs="Arial"/>
          <w:kern w:val="0"/>
          <w:szCs w:val="20"/>
        </w:rPr>
        <w:t>doi</w:t>
      </w:r>
      <w:proofErr w:type="spellEnd"/>
      <w:proofErr w:type="gramEnd"/>
      <w:r w:rsidRPr="004B45DC">
        <w:rPr>
          <w:rFonts w:ascii="Arial" w:eastAsia="굴림" w:hAnsi="Arial" w:cs="Arial"/>
          <w:kern w:val="0"/>
          <w:szCs w:val="20"/>
        </w:rPr>
        <w:t>: 10.1038/onc.2013.355. [</w:t>
      </w:r>
      <w:proofErr w:type="spellStart"/>
      <w:r w:rsidRPr="004B45DC">
        <w:rPr>
          <w:rFonts w:ascii="Arial" w:eastAsia="굴림" w:hAnsi="Arial" w:cs="Arial"/>
          <w:kern w:val="0"/>
          <w:szCs w:val="20"/>
        </w:rPr>
        <w:t>Epub</w:t>
      </w:r>
      <w:proofErr w:type="spellEnd"/>
      <w:r w:rsidRPr="004B45DC">
        <w:rPr>
          <w:rFonts w:ascii="Arial" w:eastAsia="굴림" w:hAnsi="Arial" w:cs="Arial"/>
          <w:kern w:val="0"/>
          <w:szCs w:val="20"/>
        </w:rPr>
        <w:t xml:space="preserve"> ahead of print]</w:t>
      </w:r>
    </w:p>
    <w:p w:rsidR="009C6620" w:rsidRPr="004B45DC" w:rsidRDefault="009C6620" w:rsidP="009C6620">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4B45DC">
        <w:rPr>
          <w:rFonts w:ascii="Arial" w:eastAsia="굴림" w:hAnsi="Arial" w:cs="Arial"/>
          <w:b/>
          <w:bCs/>
          <w:color w:val="000000"/>
          <w:kern w:val="36"/>
          <w:sz w:val="28"/>
          <w:szCs w:val="28"/>
        </w:rPr>
        <w:t>p53</w:t>
      </w:r>
      <w:proofErr w:type="gramEnd"/>
      <w:r w:rsidRPr="004B45DC">
        <w:rPr>
          <w:rFonts w:ascii="Arial" w:eastAsia="굴림" w:hAnsi="Arial" w:cs="Arial"/>
          <w:b/>
          <w:bCs/>
          <w:color w:val="000000"/>
          <w:kern w:val="36"/>
          <w:sz w:val="28"/>
          <w:szCs w:val="28"/>
        </w:rPr>
        <w:t xml:space="preserve"> regulates </w:t>
      </w:r>
      <w:proofErr w:type="spellStart"/>
      <w:r w:rsidRPr="004B45DC">
        <w:rPr>
          <w:rFonts w:ascii="Arial" w:eastAsia="굴림" w:hAnsi="Arial" w:cs="Arial"/>
          <w:b/>
          <w:bCs/>
          <w:color w:val="000000"/>
          <w:kern w:val="36"/>
          <w:sz w:val="28"/>
          <w:szCs w:val="28"/>
        </w:rPr>
        <w:t>mesenchymal</w:t>
      </w:r>
      <w:proofErr w:type="spellEnd"/>
      <w:r w:rsidRPr="004B45DC">
        <w:rPr>
          <w:rFonts w:ascii="Arial" w:eastAsia="굴림" w:hAnsi="Arial" w:cs="Arial"/>
          <w:b/>
          <w:bCs/>
          <w:color w:val="000000"/>
          <w:kern w:val="36"/>
          <w:sz w:val="28"/>
          <w:szCs w:val="28"/>
        </w:rPr>
        <w:t xml:space="preserve"> stem cell-mediated tumor suppression in a tumor microenvironment through immune modulation.</w:t>
      </w:r>
    </w:p>
    <w:p w:rsidR="009C6620" w:rsidRPr="004B45DC" w:rsidRDefault="009C6620" w:rsidP="009C6620">
      <w:pPr>
        <w:widowControl/>
        <w:shd w:val="clear" w:color="auto" w:fill="FFFFFF"/>
        <w:wordWrap/>
        <w:autoSpaceDE/>
        <w:autoSpaceDN/>
        <w:spacing w:after="0" w:line="240" w:lineRule="auto"/>
        <w:jc w:val="left"/>
        <w:rPr>
          <w:rFonts w:ascii="Arial" w:eastAsia="굴림" w:hAnsi="Arial" w:cs="Arial"/>
          <w:kern w:val="0"/>
          <w:szCs w:val="20"/>
        </w:rPr>
      </w:pPr>
      <w:hyperlink r:id="rId7" w:history="1">
        <w:r w:rsidRPr="004B45DC">
          <w:rPr>
            <w:rFonts w:ascii="Arial" w:eastAsia="굴림" w:hAnsi="Arial" w:cs="Arial"/>
            <w:color w:val="2F4A8B"/>
            <w:kern w:val="0"/>
            <w:szCs w:val="20"/>
            <w:u w:val="single"/>
          </w:rPr>
          <w:t>Huang Y</w:t>
        </w:r>
      </w:hyperlink>
      <w:r w:rsidRPr="004B45DC">
        <w:rPr>
          <w:rFonts w:ascii="Arial" w:eastAsia="굴림" w:hAnsi="Arial" w:cs="Arial"/>
          <w:kern w:val="0"/>
          <w:szCs w:val="20"/>
        </w:rPr>
        <w:t xml:space="preserve">, </w:t>
      </w:r>
      <w:hyperlink r:id="rId8" w:history="1">
        <w:r w:rsidRPr="004B45DC">
          <w:rPr>
            <w:rFonts w:ascii="Arial" w:eastAsia="굴림" w:hAnsi="Arial" w:cs="Arial"/>
            <w:color w:val="2F4A8B"/>
            <w:kern w:val="0"/>
            <w:szCs w:val="20"/>
            <w:u w:val="single"/>
          </w:rPr>
          <w:t>Yu P</w:t>
        </w:r>
      </w:hyperlink>
      <w:r w:rsidRPr="004B45DC">
        <w:rPr>
          <w:rFonts w:ascii="Arial" w:eastAsia="굴림" w:hAnsi="Arial" w:cs="Arial"/>
          <w:kern w:val="0"/>
          <w:szCs w:val="20"/>
        </w:rPr>
        <w:t xml:space="preserve">, </w:t>
      </w:r>
      <w:hyperlink r:id="rId9" w:history="1">
        <w:r w:rsidRPr="004B45DC">
          <w:rPr>
            <w:rFonts w:ascii="Arial" w:eastAsia="굴림" w:hAnsi="Arial" w:cs="Arial"/>
            <w:color w:val="2F4A8B"/>
            <w:kern w:val="0"/>
            <w:szCs w:val="20"/>
            <w:u w:val="single"/>
          </w:rPr>
          <w:t>Li W</w:t>
        </w:r>
      </w:hyperlink>
      <w:r w:rsidRPr="004B45DC">
        <w:rPr>
          <w:rFonts w:ascii="Arial" w:eastAsia="굴림" w:hAnsi="Arial" w:cs="Arial"/>
          <w:kern w:val="0"/>
          <w:szCs w:val="20"/>
        </w:rPr>
        <w:t xml:space="preserve">, </w:t>
      </w:r>
      <w:hyperlink r:id="rId10" w:history="1">
        <w:r w:rsidRPr="004B45DC">
          <w:rPr>
            <w:rFonts w:ascii="Arial" w:eastAsia="굴림" w:hAnsi="Arial" w:cs="Arial"/>
            <w:color w:val="2F4A8B"/>
            <w:kern w:val="0"/>
            <w:szCs w:val="20"/>
            <w:u w:val="single"/>
          </w:rPr>
          <w:t>Ren G</w:t>
        </w:r>
      </w:hyperlink>
      <w:r w:rsidRPr="004B45DC">
        <w:rPr>
          <w:rFonts w:ascii="Arial" w:eastAsia="굴림" w:hAnsi="Arial" w:cs="Arial"/>
          <w:kern w:val="0"/>
          <w:szCs w:val="20"/>
        </w:rPr>
        <w:t xml:space="preserve">, </w:t>
      </w:r>
      <w:hyperlink r:id="rId11" w:history="1">
        <w:r w:rsidRPr="004B45DC">
          <w:rPr>
            <w:rFonts w:ascii="Arial" w:eastAsia="굴림" w:hAnsi="Arial" w:cs="Arial"/>
            <w:color w:val="2F4A8B"/>
            <w:kern w:val="0"/>
            <w:szCs w:val="20"/>
            <w:u w:val="single"/>
          </w:rPr>
          <w:t>Roberts AI</w:t>
        </w:r>
      </w:hyperlink>
      <w:r w:rsidRPr="004B45DC">
        <w:rPr>
          <w:rFonts w:ascii="Arial" w:eastAsia="굴림" w:hAnsi="Arial" w:cs="Arial"/>
          <w:kern w:val="0"/>
          <w:szCs w:val="20"/>
        </w:rPr>
        <w:t xml:space="preserve">, </w:t>
      </w:r>
      <w:hyperlink r:id="rId12" w:history="1">
        <w:r w:rsidRPr="004B45DC">
          <w:rPr>
            <w:rFonts w:ascii="Arial" w:eastAsia="굴림" w:hAnsi="Arial" w:cs="Arial"/>
            <w:color w:val="2F4A8B"/>
            <w:kern w:val="0"/>
            <w:szCs w:val="20"/>
            <w:u w:val="single"/>
          </w:rPr>
          <w:t>Cao W</w:t>
        </w:r>
      </w:hyperlink>
      <w:r w:rsidRPr="004B45DC">
        <w:rPr>
          <w:rFonts w:ascii="Arial" w:eastAsia="굴림" w:hAnsi="Arial" w:cs="Arial"/>
          <w:kern w:val="0"/>
          <w:szCs w:val="20"/>
        </w:rPr>
        <w:t xml:space="preserve">, </w:t>
      </w:r>
      <w:hyperlink r:id="rId13" w:history="1">
        <w:r w:rsidRPr="004B45DC">
          <w:rPr>
            <w:rFonts w:ascii="Arial" w:eastAsia="굴림" w:hAnsi="Arial" w:cs="Arial"/>
            <w:color w:val="2F4A8B"/>
            <w:kern w:val="0"/>
            <w:szCs w:val="20"/>
            <w:u w:val="single"/>
          </w:rPr>
          <w:t>Zhang X</w:t>
        </w:r>
      </w:hyperlink>
      <w:r w:rsidRPr="004B45DC">
        <w:rPr>
          <w:rFonts w:ascii="Arial" w:eastAsia="굴림" w:hAnsi="Arial" w:cs="Arial"/>
          <w:kern w:val="0"/>
          <w:szCs w:val="20"/>
        </w:rPr>
        <w:t xml:space="preserve">, </w:t>
      </w:r>
      <w:hyperlink r:id="rId14" w:history="1">
        <w:r w:rsidRPr="004B45DC">
          <w:rPr>
            <w:rFonts w:ascii="Arial" w:eastAsia="굴림" w:hAnsi="Arial" w:cs="Arial"/>
            <w:color w:val="2F4A8B"/>
            <w:kern w:val="0"/>
            <w:szCs w:val="20"/>
            <w:u w:val="single"/>
          </w:rPr>
          <w:t>Su J</w:t>
        </w:r>
      </w:hyperlink>
      <w:r w:rsidRPr="004B45DC">
        <w:rPr>
          <w:rFonts w:ascii="Arial" w:eastAsia="굴림" w:hAnsi="Arial" w:cs="Arial"/>
          <w:kern w:val="0"/>
          <w:szCs w:val="20"/>
        </w:rPr>
        <w:t xml:space="preserve">, </w:t>
      </w:r>
      <w:hyperlink r:id="rId15" w:history="1">
        <w:r w:rsidRPr="004B45DC">
          <w:rPr>
            <w:rFonts w:ascii="Arial" w:eastAsia="굴림" w:hAnsi="Arial" w:cs="Arial"/>
            <w:color w:val="2F4A8B"/>
            <w:kern w:val="0"/>
            <w:szCs w:val="20"/>
            <w:u w:val="single"/>
          </w:rPr>
          <w:t>Chen X</w:t>
        </w:r>
      </w:hyperlink>
      <w:r w:rsidRPr="004B45DC">
        <w:rPr>
          <w:rFonts w:ascii="Arial" w:eastAsia="굴림" w:hAnsi="Arial" w:cs="Arial"/>
          <w:kern w:val="0"/>
          <w:szCs w:val="20"/>
        </w:rPr>
        <w:t xml:space="preserve">, </w:t>
      </w:r>
      <w:hyperlink r:id="rId16" w:history="1">
        <w:r w:rsidRPr="004B45DC">
          <w:rPr>
            <w:rFonts w:ascii="Arial" w:eastAsia="굴림" w:hAnsi="Arial" w:cs="Arial"/>
            <w:color w:val="2F4A8B"/>
            <w:kern w:val="0"/>
            <w:szCs w:val="20"/>
            <w:u w:val="single"/>
          </w:rPr>
          <w:t>Chen Q</w:t>
        </w:r>
      </w:hyperlink>
      <w:r w:rsidRPr="004B45DC">
        <w:rPr>
          <w:rFonts w:ascii="Arial" w:eastAsia="굴림" w:hAnsi="Arial" w:cs="Arial"/>
          <w:kern w:val="0"/>
          <w:szCs w:val="20"/>
        </w:rPr>
        <w:t xml:space="preserve">, </w:t>
      </w:r>
      <w:hyperlink r:id="rId17" w:history="1">
        <w:r w:rsidRPr="004B45DC">
          <w:rPr>
            <w:rFonts w:ascii="Arial" w:eastAsia="굴림" w:hAnsi="Arial" w:cs="Arial"/>
            <w:color w:val="2F4A8B"/>
            <w:kern w:val="0"/>
            <w:szCs w:val="20"/>
            <w:u w:val="single"/>
          </w:rPr>
          <w:t>Shou P</w:t>
        </w:r>
      </w:hyperlink>
      <w:r w:rsidRPr="004B45DC">
        <w:rPr>
          <w:rFonts w:ascii="Arial" w:eastAsia="굴림" w:hAnsi="Arial" w:cs="Arial"/>
          <w:kern w:val="0"/>
          <w:szCs w:val="20"/>
        </w:rPr>
        <w:t xml:space="preserve">, </w:t>
      </w:r>
      <w:hyperlink r:id="rId18" w:history="1">
        <w:r w:rsidRPr="004B45DC">
          <w:rPr>
            <w:rFonts w:ascii="Arial" w:eastAsia="굴림" w:hAnsi="Arial" w:cs="Arial"/>
            <w:color w:val="2F4A8B"/>
            <w:kern w:val="0"/>
            <w:szCs w:val="20"/>
            <w:u w:val="single"/>
          </w:rPr>
          <w:t>Xu C</w:t>
        </w:r>
      </w:hyperlink>
      <w:r w:rsidRPr="004B45DC">
        <w:rPr>
          <w:rFonts w:ascii="Arial" w:eastAsia="굴림" w:hAnsi="Arial" w:cs="Arial"/>
          <w:kern w:val="0"/>
          <w:szCs w:val="20"/>
        </w:rPr>
        <w:t xml:space="preserve">, </w:t>
      </w:r>
      <w:hyperlink r:id="rId19" w:history="1">
        <w:r w:rsidRPr="004B45DC">
          <w:rPr>
            <w:rFonts w:ascii="Arial" w:eastAsia="굴림" w:hAnsi="Arial" w:cs="Arial"/>
            <w:color w:val="2F4A8B"/>
            <w:kern w:val="0"/>
            <w:szCs w:val="20"/>
            <w:u w:val="single"/>
          </w:rPr>
          <w:t>Du L</w:t>
        </w:r>
      </w:hyperlink>
      <w:r w:rsidRPr="004B45DC">
        <w:rPr>
          <w:rFonts w:ascii="Arial" w:eastAsia="굴림" w:hAnsi="Arial" w:cs="Arial"/>
          <w:kern w:val="0"/>
          <w:szCs w:val="20"/>
        </w:rPr>
        <w:t xml:space="preserve">, </w:t>
      </w:r>
      <w:hyperlink r:id="rId20" w:history="1">
        <w:r w:rsidRPr="004B45DC">
          <w:rPr>
            <w:rFonts w:ascii="Arial" w:eastAsia="굴림" w:hAnsi="Arial" w:cs="Arial"/>
            <w:color w:val="2F4A8B"/>
            <w:kern w:val="0"/>
            <w:szCs w:val="20"/>
            <w:u w:val="single"/>
          </w:rPr>
          <w:t>Lin L</w:t>
        </w:r>
      </w:hyperlink>
      <w:r w:rsidRPr="004B45DC">
        <w:rPr>
          <w:rFonts w:ascii="Arial" w:eastAsia="굴림" w:hAnsi="Arial" w:cs="Arial"/>
          <w:kern w:val="0"/>
          <w:szCs w:val="20"/>
        </w:rPr>
        <w:t xml:space="preserve">, </w:t>
      </w:r>
      <w:hyperlink r:id="rId21" w:history="1">
        <w:r w:rsidRPr="004B45DC">
          <w:rPr>
            <w:rFonts w:ascii="Arial" w:eastAsia="굴림" w:hAnsi="Arial" w:cs="Arial"/>
            <w:color w:val="2F4A8B"/>
            <w:kern w:val="0"/>
            <w:szCs w:val="20"/>
            <w:u w:val="single"/>
          </w:rPr>
          <w:t>Xie N</w:t>
        </w:r>
      </w:hyperlink>
      <w:r w:rsidRPr="004B45DC">
        <w:rPr>
          <w:rFonts w:ascii="Arial" w:eastAsia="굴림" w:hAnsi="Arial" w:cs="Arial"/>
          <w:kern w:val="0"/>
          <w:szCs w:val="20"/>
        </w:rPr>
        <w:t xml:space="preserve">, </w:t>
      </w:r>
      <w:hyperlink r:id="rId22" w:history="1">
        <w:r w:rsidRPr="004B45DC">
          <w:rPr>
            <w:rFonts w:ascii="Arial" w:eastAsia="굴림" w:hAnsi="Arial" w:cs="Arial"/>
            <w:color w:val="2F4A8B"/>
            <w:kern w:val="0"/>
            <w:szCs w:val="20"/>
            <w:u w:val="single"/>
          </w:rPr>
          <w:t>Zhang L</w:t>
        </w:r>
      </w:hyperlink>
      <w:r w:rsidRPr="004B45DC">
        <w:rPr>
          <w:rFonts w:ascii="Arial" w:eastAsia="굴림" w:hAnsi="Arial" w:cs="Arial"/>
          <w:kern w:val="0"/>
          <w:szCs w:val="20"/>
        </w:rPr>
        <w:t xml:space="preserve">, </w:t>
      </w:r>
      <w:hyperlink r:id="rId23" w:history="1">
        <w:r w:rsidRPr="004B45DC">
          <w:rPr>
            <w:rFonts w:ascii="Arial" w:eastAsia="굴림" w:hAnsi="Arial" w:cs="Arial"/>
            <w:color w:val="2F4A8B"/>
            <w:kern w:val="0"/>
            <w:szCs w:val="20"/>
            <w:u w:val="single"/>
          </w:rPr>
          <w:t>Wang Y</w:t>
        </w:r>
      </w:hyperlink>
      <w:r w:rsidRPr="004B45DC">
        <w:rPr>
          <w:rFonts w:ascii="Arial" w:eastAsia="굴림" w:hAnsi="Arial" w:cs="Arial"/>
          <w:kern w:val="0"/>
          <w:szCs w:val="20"/>
        </w:rPr>
        <w:t xml:space="preserve">, </w:t>
      </w:r>
      <w:hyperlink r:id="rId24" w:history="1">
        <w:r w:rsidRPr="004B45DC">
          <w:rPr>
            <w:rFonts w:ascii="Arial" w:eastAsia="굴림" w:hAnsi="Arial" w:cs="Arial"/>
            <w:color w:val="2F4A8B"/>
            <w:kern w:val="0"/>
            <w:szCs w:val="20"/>
            <w:u w:val="single"/>
          </w:rPr>
          <w:t>Shi Y</w:t>
        </w:r>
      </w:hyperlink>
      <w:r w:rsidRPr="004B45DC">
        <w:rPr>
          <w:rFonts w:ascii="Arial" w:eastAsia="굴림" w:hAnsi="Arial" w:cs="Arial"/>
          <w:kern w:val="0"/>
          <w:szCs w:val="20"/>
        </w:rPr>
        <w:t>.</w:t>
      </w:r>
    </w:p>
    <w:p w:rsidR="009C6620" w:rsidRPr="004B45DC" w:rsidRDefault="009C6620" w:rsidP="009C6620">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B45DC">
        <w:rPr>
          <w:rFonts w:ascii="Arial" w:eastAsia="굴림" w:hAnsi="Arial" w:cs="Arial"/>
          <w:b/>
          <w:bCs/>
          <w:color w:val="724128"/>
          <w:kern w:val="0"/>
          <w:sz w:val="22"/>
        </w:rPr>
        <w:t>Source</w:t>
      </w:r>
    </w:p>
    <w:p w:rsidR="009C6620" w:rsidRPr="004B45DC" w:rsidRDefault="009C6620" w:rsidP="009C6620">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B45DC">
        <w:rPr>
          <w:rFonts w:ascii="Arial" w:eastAsia="굴림" w:hAnsi="Arial" w:cs="Arial"/>
          <w:kern w:val="0"/>
          <w:szCs w:val="20"/>
        </w:rPr>
        <w:t>Key Laboratory of Stem Cell Biology, Institute of Health Sciences, Shanghai Institutes for Biological Sciences, Chinese Academy of Sciences/Shanghai Jiao Tong University School of Medicine, Shanghai, China.</w:t>
      </w:r>
    </w:p>
    <w:p w:rsidR="009C6620" w:rsidRPr="004B45DC" w:rsidRDefault="009C6620" w:rsidP="009C6620">
      <w:pPr>
        <w:widowControl/>
        <w:shd w:val="clear" w:color="auto" w:fill="FFFFFF"/>
        <w:wordWrap/>
        <w:autoSpaceDE/>
        <w:autoSpaceDN/>
        <w:spacing w:before="308" w:after="154" w:line="240" w:lineRule="auto"/>
        <w:ind w:left="1040" w:hanging="440"/>
        <w:jc w:val="left"/>
        <w:outlineLvl w:val="2"/>
        <w:rPr>
          <w:rFonts w:ascii="Arial" w:eastAsia="굴림" w:hAnsi="Arial" w:cs="Arial"/>
          <w:b/>
          <w:bCs/>
          <w:color w:val="724128"/>
          <w:kern w:val="0"/>
          <w:sz w:val="22"/>
        </w:rPr>
      </w:pPr>
      <w:r w:rsidRPr="004B45DC">
        <w:rPr>
          <w:rFonts w:ascii="Arial" w:eastAsia="굴림" w:hAnsi="Arial" w:cs="Arial"/>
          <w:b/>
          <w:bCs/>
          <w:color w:val="724128"/>
          <w:kern w:val="0"/>
          <w:sz w:val="22"/>
        </w:rPr>
        <w:t>Abstract</w:t>
      </w:r>
    </w:p>
    <w:p w:rsidR="009C6620" w:rsidRPr="004B45DC" w:rsidRDefault="009C6620" w:rsidP="009C6620">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gramStart"/>
      <w:r w:rsidRPr="004B45DC">
        <w:rPr>
          <w:rFonts w:ascii="Arial" w:eastAsia="굴림" w:hAnsi="Arial" w:cs="Arial"/>
          <w:kern w:val="0"/>
          <w:szCs w:val="20"/>
        </w:rPr>
        <w:t>p53</w:t>
      </w:r>
      <w:proofErr w:type="gramEnd"/>
      <w:r w:rsidRPr="004B45DC">
        <w:rPr>
          <w:rFonts w:ascii="Arial" w:eastAsia="굴림" w:hAnsi="Arial" w:cs="Arial"/>
          <w:kern w:val="0"/>
          <w:szCs w:val="20"/>
        </w:rPr>
        <w:t xml:space="preserve"> is one of the most studied genes in cancer biology, and mutations in this gene may be predictive for the development of many types of cancer in humans and in animals. However, whether p53 mutations in non-tumor stromal cells can affect tumor development has received very little attention. In this study, we show that B16F0 melanoma cells form much larger tumors in p53-deficient mice than in wild-type mice, indicating a potential role of p53 deficiency in non-tumor cells of the microenvironment. As </w:t>
      </w:r>
      <w:proofErr w:type="spellStart"/>
      <w:r w:rsidRPr="004B45DC">
        <w:rPr>
          <w:rFonts w:ascii="Arial" w:eastAsia="굴림" w:hAnsi="Arial" w:cs="Arial"/>
          <w:kern w:val="0"/>
          <w:szCs w:val="20"/>
        </w:rPr>
        <w:t>mesenchymal</w:t>
      </w:r>
      <w:proofErr w:type="spellEnd"/>
      <w:r w:rsidRPr="004B45DC">
        <w:rPr>
          <w:rFonts w:ascii="Arial" w:eastAsia="굴림" w:hAnsi="Arial" w:cs="Arial"/>
          <w:kern w:val="0"/>
          <w:szCs w:val="20"/>
        </w:rPr>
        <w:t xml:space="preserve"> stem cells (MSCs) are attracted to tumors and form a major component of the tumor microenvironment, we examined the potential role of p53 status in MSCs in tumor development. We found that larger tumors resulted when B16F0 melanoma cells were co-injected with bone marrow MSCs derived from p53-deficient mice rather than MSCs from wild-type mice. Interestingly, this tumor-promoting effect by p53-deficient MSCs was not observed in non-obese diabetic/severe combined immunodeficiency mice, indicating the immune response has a critical role. Indeed, in the presence of inflammatory cytokines, p53-deficient MSCs expressed more inducible nitric oxide synthase (</w:t>
      </w:r>
      <w:proofErr w:type="spellStart"/>
      <w:r w:rsidRPr="004B45DC">
        <w:rPr>
          <w:rFonts w:ascii="Arial" w:eastAsia="굴림" w:hAnsi="Arial" w:cs="Arial"/>
          <w:kern w:val="0"/>
          <w:szCs w:val="20"/>
        </w:rPr>
        <w:t>iNOS</w:t>
      </w:r>
      <w:proofErr w:type="spellEnd"/>
      <w:r w:rsidRPr="004B45DC">
        <w:rPr>
          <w:rFonts w:ascii="Arial" w:eastAsia="굴림" w:hAnsi="Arial" w:cs="Arial"/>
          <w:kern w:val="0"/>
          <w:szCs w:val="20"/>
        </w:rPr>
        <w:t>) and exhibited greater immunosuppressive capacity. Importantly, tumor promotion by p53-deficient MSCs was abolished by administration of S-</w:t>
      </w:r>
      <w:proofErr w:type="spellStart"/>
      <w:r w:rsidRPr="004B45DC">
        <w:rPr>
          <w:rFonts w:ascii="Arial" w:eastAsia="굴림" w:hAnsi="Arial" w:cs="Arial"/>
          <w:kern w:val="0"/>
          <w:szCs w:val="20"/>
        </w:rPr>
        <w:t>methylisothiourea</w:t>
      </w:r>
      <w:proofErr w:type="spellEnd"/>
      <w:r w:rsidRPr="004B45DC">
        <w:rPr>
          <w:rFonts w:ascii="Arial" w:eastAsia="굴림" w:hAnsi="Arial" w:cs="Arial"/>
          <w:kern w:val="0"/>
          <w:szCs w:val="20"/>
        </w:rPr>
        <w:t xml:space="preserve">, an </w:t>
      </w:r>
      <w:proofErr w:type="spellStart"/>
      <w:r w:rsidRPr="004B45DC">
        <w:rPr>
          <w:rFonts w:ascii="Arial" w:eastAsia="굴림" w:hAnsi="Arial" w:cs="Arial"/>
          <w:kern w:val="0"/>
          <w:szCs w:val="20"/>
        </w:rPr>
        <w:t>iNOS</w:t>
      </w:r>
      <w:proofErr w:type="spellEnd"/>
      <w:r w:rsidRPr="004B45DC">
        <w:rPr>
          <w:rFonts w:ascii="Arial" w:eastAsia="굴림" w:hAnsi="Arial" w:cs="Arial"/>
          <w:kern w:val="0"/>
          <w:szCs w:val="20"/>
        </w:rPr>
        <w:t xml:space="preserve"> inhibitor. Therefore, our data demonstrate that p53 status in tumor stromal cells has a key role in tumor development by modulating immune </w:t>
      </w:r>
      <w:proofErr w:type="spellStart"/>
      <w:r w:rsidRPr="004B45DC">
        <w:rPr>
          <w:rFonts w:ascii="Arial" w:eastAsia="굴림" w:hAnsi="Arial" w:cs="Arial"/>
          <w:kern w:val="0"/>
          <w:szCs w:val="20"/>
        </w:rPr>
        <w:t>responses.Oncogene</w:t>
      </w:r>
      <w:proofErr w:type="spellEnd"/>
      <w:r w:rsidRPr="004B45DC">
        <w:rPr>
          <w:rFonts w:ascii="Arial" w:eastAsia="굴림" w:hAnsi="Arial" w:cs="Arial"/>
          <w:kern w:val="0"/>
          <w:szCs w:val="20"/>
        </w:rPr>
        <w:t xml:space="preserve"> advance online publication, 26 August 2013; doi:10.1038/onc.2013.355.</w:t>
      </w:r>
    </w:p>
    <w:p w:rsidR="009C6620" w:rsidRDefault="009C6620" w:rsidP="009C6620"/>
    <w:p w:rsidR="009C6620" w:rsidRPr="004B45DC" w:rsidRDefault="009C6620" w:rsidP="009C6620">
      <w:pPr>
        <w:widowControl/>
        <w:shd w:val="clear" w:color="auto" w:fill="FFFFFF"/>
        <w:wordWrap/>
        <w:autoSpaceDE/>
        <w:autoSpaceDN/>
        <w:spacing w:after="0" w:line="240" w:lineRule="auto"/>
        <w:jc w:val="left"/>
        <w:rPr>
          <w:rFonts w:ascii="Arial" w:eastAsia="굴림" w:hAnsi="Arial" w:cs="Arial"/>
          <w:kern w:val="0"/>
          <w:szCs w:val="20"/>
        </w:rPr>
      </w:pPr>
      <w:hyperlink r:id="rId25" w:tooltip="Genes &amp; development." w:history="1">
        <w:r w:rsidRPr="004B45DC">
          <w:rPr>
            <w:rFonts w:ascii="Arial" w:eastAsia="굴림" w:hAnsi="Arial" w:cs="Arial"/>
            <w:color w:val="2F4A8B"/>
            <w:kern w:val="0"/>
            <w:szCs w:val="20"/>
            <w:u w:val="single"/>
          </w:rPr>
          <w:t>Genes Dev.</w:t>
        </w:r>
      </w:hyperlink>
      <w:r w:rsidRPr="004B45DC">
        <w:rPr>
          <w:rFonts w:ascii="Arial" w:eastAsia="굴림" w:hAnsi="Arial" w:cs="Arial"/>
          <w:kern w:val="0"/>
          <w:szCs w:val="20"/>
        </w:rPr>
        <w:t xml:space="preserve"> 2013 Aug 23. [</w:t>
      </w:r>
      <w:proofErr w:type="spellStart"/>
      <w:r w:rsidRPr="004B45DC">
        <w:rPr>
          <w:rFonts w:ascii="Arial" w:eastAsia="굴림" w:hAnsi="Arial" w:cs="Arial"/>
          <w:kern w:val="0"/>
          <w:szCs w:val="20"/>
        </w:rPr>
        <w:t>Epub</w:t>
      </w:r>
      <w:proofErr w:type="spellEnd"/>
      <w:r w:rsidRPr="004B45DC">
        <w:rPr>
          <w:rFonts w:ascii="Arial" w:eastAsia="굴림" w:hAnsi="Arial" w:cs="Arial"/>
          <w:kern w:val="0"/>
          <w:szCs w:val="20"/>
        </w:rPr>
        <w:t xml:space="preserve"> ahead of print]</w:t>
      </w:r>
    </w:p>
    <w:p w:rsidR="009C6620" w:rsidRPr="004B45DC" w:rsidRDefault="009C6620" w:rsidP="009C6620">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r w:rsidRPr="004B45DC">
        <w:rPr>
          <w:rFonts w:ascii="Arial" w:eastAsia="굴림" w:hAnsi="Arial" w:cs="Arial"/>
          <w:b/>
          <w:bCs/>
          <w:color w:val="000000"/>
          <w:kern w:val="36"/>
          <w:sz w:val="28"/>
          <w:szCs w:val="28"/>
        </w:rPr>
        <w:t>The p53-Mdm2 feedback loop protects against DNA damage by inhibiting p53 activity but is dispensable for p53 stability, development, and longevity.</w:t>
      </w:r>
    </w:p>
    <w:p w:rsidR="009C6620" w:rsidRPr="004B45DC" w:rsidRDefault="009C6620" w:rsidP="009C6620">
      <w:pPr>
        <w:widowControl/>
        <w:shd w:val="clear" w:color="auto" w:fill="FFFFFF"/>
        <w:wordWrap/>
        <w:autoSpaceDE/>
        <w:autoSpaceDN/>
        <w:spacing w:after="0" w:line="240" w:lineRule="auto"/>
        <w:jc w:val="left"/>
        <w:rPr>
          <w:rFonts w:ascii="Arial" w:eastAsia="굴림" w:hAnsi="Arial" w:cs="Arial"/>
          <w:kern w:val="0"/>
          <w:szCs w:val="20"/>
        </w:rPr>
      </w:pPr>
      <w:hyperlink r:id="rId26" w:history="1">
        <w:r w:rsidRPr="004B45DC">
          <w:rPr>
            <w:rFonts w:ascii="Arial" w:eastAsia="굴림" w:hAnsi="Arial" w:cs="Arial"/>
            <w:color w:val="2F4A8B"/>
            <w:kern w:val="0"/>
            <w:szCs w:val="20"/>
            <w:u w:val="single"/>
          </w:rPr>
          <w:t>Pant V</w:t>
        </w:r>
      </w:hyperlink>
      <w:r w:rsidRPr="004B45DC">
        <w:rPr>
          <w:rFonts w:ascii="Arial" w:eastAsia="굴림" w:hAnsi="Arial" w:cs="Arial"/>
          <w:kern w:val="0"/>
          <w:szCs w:val="20"/>
        </w:rPr>
        <w:t xml:space="preserve">, </w:t>
      </w:r>
      <w:hyperlink r:id="rId27" w:history="1">
        <w:r w:rsidRPr="004B45DC">
          <w:rPr>
            <w:rFonts w:ascii="Arial" w:eastAsia="굴림" w:hAnsi="Arial" w:cs="Arial"/>
            <w:color w:val="2F4A8B"/>
            <w:kern w:val="0"/>
            <w:szCs w:val="20"/>
            <w:u w:val="single"/>
          </w:rPr>
          <w:t>Xiong S</w:t>
        </w:r>
      </w:hyperlink>
      <w:r w:rsidRPr="004B45DC">
        <w:rPr>
          <w:rFonts w:ascii="Arial" w:eastAsia="굴림" w:hAnsi="Arial" w:cs="Arial"/>
          <w:kern w:val="0"/>
          <w:szCs w:val="20"/>
        </w:rPr>
        <w:t xml:space="preserve">, </w:t>
      </w:r>
      <w:hyperlink r:id="rId28" w:history="1">
        <w:r w:rsidRPr="004B45DC">
          <w:rPr>
            <w:rFonts w:ascii="Arial" w:eastAsia="굴림" w:hAnsi="Arial" w:cs="Arial"/>
            <w:color w:val="2F4A8B"/>
            <w:kern w:val="0"/>
            <w:szCs w:val="20"/>
            <w:u w:val="single"/>
          </w:rPr>
          <w:t>Jackson JG</w:t>
        </w:r>
      </w:hyperlink>
      <w:r w:rsidRPr="004B45DC">
        <w:rPr>
          <w:rFonts w:ascii="Arial" w:eastAsia="굴림" w:hAnsi="Arial" w:cs="Arial"/>
          <w:kern w:val="0"/>
          <w:szCs w:val="20"/>
        </w:rPr>
        <w:t xml:space="preserve">, </w:t>
      </w:r>
      <w:hyperlink r:id="rId29" w:history="1">
        <w:r w:rsidRPr="004B45DC">
          <w:rPr>
            <w:rFonts w:ascii="Arial" w:eastAsia="굴림" w:hAnsi="Arial" w:cs="Arial"/>
            <w:color w:val="2F4A8B"/>
            <w:kern w:val="0"/>
            <w:szCs w:val="20"/>
            <w:u w:val="single"/>
          </w:rPr>
          <w:t>Post SM</w:t>
        </w:r>
      </w:hyperlink>
      <w:r w:rsidRPr="004B45DC">
        <w:rPr>
          <w:rFonts w:ascii="Arial" w:eastAsia="굴림" w:hAnsi="Arial" w:cs="Arial"/>
          <w:kern w:val="0"/>
          <w:szCs w:val="20"/>
        </w:rPr>
        <w:t xml:space="preserve">, </w:t>
      </w:r>
      <w:hyperlink r:id="rId30" w:history="1">
        <w:r w:rsidRPr="004B45DC">
          <w:rPr>
            <w:rFonts w:ascii="Arial" w:eastAsia="굴림" w:hAnsi="Arial" w:cs="Arial"/>
            <w:color w:val="2F4A8B"/>
            <w:kern w:val="0"/>
            <w:szCs w:val="20"/>
            <w:u w:val="single"/>
          </w:rPr>
          <w:t>Abbas HA</w:t>
        </w:r>
      </w:hyperlink>
      <w:r w:rsidRPr="004B45DC">
        <w:rPr>
          <w:rFonts w:ascii="Arial" w:eastAsia="굴림" w:hAnsi="Arial" w:cs="Arial"/>
          <w:kern w:val="0"/>
          <w:szCs w:val="20"/>
        </w:rPr>
        <w:t xml:space="preserve">, </w:t>
      </w:r>
      <w:hyperlink r:id="rId31" w:history="1">
        <w:r w:rsidRPr="004B45DC">
          <w:rPr>
            <w:rFonts w:ascii="Arial" w:eastAsia="굴림" w:hAnsi="Arial" w:cs="Arial"/>
            <w:color w:val="2F4A8B"/>
            <w:kern w:val="0"/>
            <w:szCs w:val="20"/>
            <w:u w:val="single"/>
          </w:rPr>
          <w:t>Quintás-Cardama A</w:t>
        </w:r>
      </w:hyperlink>
      <w:r w:rsidRPr="004B45DC">
        <w:rPr>
          <w:rFonts w:ascii="Arial" w:eastAsia="굴림" w:hAnsi="Arial" w:cs="Arial"/>
          <w:kern w:val="0"/>
          <w:szCs w:val="20"/>
        </w:rPr>
        <w:t xml:space="preserve">, </w:t>
      </w:r>
      <w:hyperlink r:id="rId32" w:history="1">
        <w:r w:rsidRPr="004B45DC">
          <w:rPr>
            <w:rFonts w:ascii="Arial" w:eastAsia="굴림" w:hAnsi="Arial" w:cs="Arial"/>
            <w:color w:val="2F4A8B"/>
            <w:kern w:val="0"/>
            <w:szCs w:val="20"/>
            <w:u w:val="single"/>
          </w:rPr>
          <w:t>Hamir AN</w:t>
        </w:r>
      </w:hyperlink>
      <w:r w:rsidRPr="004B45DC">
        <w:rPr>
          <w:rFonts w:ascii="Arial" w:eastAsia="굴림" w:hAnsi="Arial" w:cs="Arial"/>
          <w:kern w:val="0"/>
          <w:szCs w:val="20"/>
        </w:rPr>
        <w:t xml:space="preserve">, </w:t>
      </w:r>
      <w:hyperlink r:id="rId33" w:history="1">
        <w:r w:rsidRPr="004B45DC">
          <w:rPr>
            <w:rFonts w:ascii="Arial" w:eastAsia="굴림" w:hAnsi="Arial" w:cs="Arial"/>
            <w:color w:val="2F4A8B"/>
            <w:kern w:val="0"/>
            <w:szCs w:val="20"/>
            <w:u w:val="single"/>
          </w:rPr>
          <w:t>Lozano G</w:t>
        </w:r>
      </w:hyperlink>
      <w:r w:rsidRPr="004B45DC">
        <w:rPr>
          <w:rFonts w:ascii="Arial" w:eastAsia="굴림" w:hAnsi="Arial" w:cs="Arial"/>
          <w:kern w:val="0"/>
          <w:szCs w:val="20"/>
        </w:rPr>
        <w:t>.</w:t>
      </w:r>
    </w:p>
    <w:p w:rsidR="009C6620" w:rsidRPr="004B45DC" w:rsidRDefault="009C6620" w:rsidP="009C6620">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B45DC">
        <w:rPr>
          <w:rFonts w:ascii="Arial" w:eastAsia="굴림" w:hAnsi="Arial" w:cs="Arial"/>
          <w:b/>
          <w:bCs/>
          <w:color w:val="724128"/>
          <w:kern w:val="0"/>
          <w:sz w:val="22"/>
        </w:rPr>
        <w:t>Source</w:t>
      </w:r>
    </w:p>
    <w:p w:rsidR="009C6620" w:rsidRPr="004B45DC" w:rsidRDefault="009C6620" w:rsidP="009C6620">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gramStart"/>
      <w:r w:rsidRPr="004B45DC">
        <w:rPr>
          <w:rFonts w:ascii="Arial" w:eastAsia="굴림" w:hAnsi="Arial" w:cs="Arial"/>
          <w:kern w:val="0"/>
          <w:szCs w:val="20"/>
        </w:rPr>
        <w:t>Department of Genetics.</w:t>
      </w:r>
      <w:proofErr w:type="gramEnd"/>
    </w:p>
    <w:p w:rsidR="009C6620" w:rsidRPr="004B45DC" w:rsidRDefault="009C6620" w:rsidP="009C6620">
      <w:pPr>
        <w:widowControl/>
        <w:shd w:val="clear" w:color="auto" w:fill="FFFFFF"/>
        <w:wordWrap/>
        <w:autoSpaceDE/>
        <w:autoSpaceDN/>
        <w:spacing w:before="308" w:after="154" w:line="240" w:lineRule="auto"/>
        <w:ind w:left="1040" w:hanging="440"/>
        <w:jc w:val="left"/>
        <w:outlineLvl w:val="2"/>
        <w:rPr>
          <w:rFonts w:ascii="Arial" w:eastAsia="굴림" w:hAnsi="Arial" w:cs="Arial"/>
          <w:b/>
          <w:bCs/>
          <w:color w:val="724128"/>
          <w:kern w:val="0"/>
          <w:sz w:val="22"/>
        </w:rPr>
      </w:pPr>
      <w:r w:rsidRPr="004B45DC">
        <w:rPr>
          <w:rFonts w:ascii="Arial" w:eastAsia="굴림" w:hAnsi="Arial" w:cs="Arial"/>
          <w:b/>
          <w:bCs/>
          <w:color w:val="724128"/>
          <w:kern w:val="0"/>
          <w:sz w:val="22"/>
        </w:rPr>
        <w:t>Abstract</w:t>
      </w:r>
    </w:p>
    <w:p w:rsidR="009C6620" w:rsidRPr="004B45DC" w:rsidRDefault="009C6620" w:rsidP="009C6620">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B45DC">
        <w:rPr>
          <w:rFonts w:ascii="Arial" w:eastAsia="굴림" w:hAnsi="Arial" w:cs="Arial"/>
          <w:kern w:val="0"/>
          <w:szCs w:val="20"/>
        </w:rPr>
        <w:lastRenderedPageBreak/>
        <w:t>The p53-Mdm2 feedback loop is perceived to be critical for regulating stress-induced p53 activity and levels. However, this has never been tested in vivo. Using a genetically engineered mouse with mutated p53 response elements in the Mdm2 P2 promoter, we show that feedback loop-deficient Mdm2</w:t>
      </w:r>
      <w:r w:rsidRPr="004B45DC">
        <w:rPr>
          <w:rFonts w:ascii="Arial" w:eastAsia="굴림" w:hAnsi="Arial" w:cs="Arial"/>
          <w:kern w:val="0"/>
          <w:sz w:val="17"/>
          <w:szCs w:val="17"/>
          <w:vertAlign w:val="superscript"/>
        </w:rPr>
        <w:t>P2/P2</w:t>
      </w:r>
      <w:r w:rsidRPr="004B45DC">
        <w:rPr>
          <w:rFonts w:ascii="Arial" w:eastAsia="굴림" w:hAnsi="Arial" w:cs="Arial"/>
          <w:kern w:val="0"/>
          <w:szCs w:val="20"/>
        </w:rPr>
        <w:t xml:space="preserve"> mice are viable and </w:t>
      </w:r>
      <w:proofErr w:type="spellStart"/>
      <w:r w:rsidRPr="004B45DC">
        <w:rPr>
          <w:rFonts w:ascii="Arial" w:eastAsia="굴림" w:hAnsi="Arial" w:cs="Arial"/>
          <w:kern w:val="0"/>
          <w:szCs w:val="20"/>
        </w:rPr>
        <w:t>aphenotypic</w:t>
      </w:r>
      <w:proofErr w:type="spellEnd"/>
      <w:r w:rsidRPr="004B45DC">
        <w:rPr>
          <w:rFonts w:ascii="Arial" w:eastAsia="굴림" w:hAnsi="Arial" w:cs="Arial"/>
          <w:kern w:val="0"/>
          <w:szCs w:val="20"/>
        </w:rPr>
        <w:t xml:space="preserve"> and age normally. </w:t>
      </w:r>
      <w:proofErr w:type="gramStart"/>
      <w:r w:rsidRPr="004B45DC">
        <w:rPr>
          <w:rFonts w:ascii="Arial" w:eastAsia="굴림" w:hAnsi="Arial" w:cs="Arial"/>
          <w:kern w:val="0"/>
          <w:szCs w:val="20"/>
        </w:rPr>
        <w:t>p53</w:t>
      </w:r>
      <w:proofErr w:type="gramEnd"/>
      <w:r w:rsidRPr="004B45DC">
        <w:rPr>
          <w:rFonts w:ascii="Arial" w:eastAsia="굴림" w:hAnsi="Arial" w:cs="Arial"/>
          <w:kern w:val="0"/>
          <w:szCs w:val="20"/>
        </w:rPr>
        <w:t xml:space="preserve"> degradation kinetics after DNA damage in radiosensitive tissues remains similar to wild-type controls. Nonetheless, DNA damage response is elevated in Mdm2</w:t>
      </w:r>
      <w:r w:rsidRPr="004B45DC">
        <w:rPr>
          <w:rFonts w:ascii="Arial" w:eastAsia="굴림" w:hAnsi="Arial" w:cs="Arial"/>
          <w:kern w:val="0"/>
          <w:sz w:val="17"/>
          <w:szCs w:val="17"/>
          <w:vertAlign w:val="superscript"/>
        </w:rPr>
        <w:t>P2/P2</w:t>
      </w:r>
      <w:r w:rsidRPr="004B45DC">
        <w:rPr>
          <w:rFonts w:ascii="Arial" w:eastAsia="굴림" w:hAnsi="Arial" w:cs="Arial"/>
          <w:kern w:val="0"/>
          <w:szCs w:val="20"/>
        </w:rPr>
        <w:t xml:space="preserve"> mice. Enhanced p53-dependent apoptosis sensitizes hematopoietic stem cells (HSCs), causing drastic </w:t>
      </w:r>
      <w:proofErr w:type="spellStart"/>
      <w:r w:rsidRPr="004B45DC">
        <w:rPr>
          <w:rFonts w:ascii="Arial" w:eastAsia="굴림" w:hAnsi="Arial" w:cs="Arial"/>
          <w:kern w:val="0"/>
          <w:szCs w:val="20"/>
        </w:rPr>
        <w:t>myeloablation</w:t>
      </w:r>
      <w:proofErr w:type="spellEnd"/>
      <w:r w:rsidRPr="004B45DC">
        <w:rPr>
          <w:rFonts w:ascii="Arial" w:eastAsia="굴림" w:hAnsi="Arial" w:cs="Arial"/>
          <w:kern w:val="0"/>
          <w:szCs w:val="20"/>
        </w:rPr>
        <w:t xml:space="preserve"> and lethality. These results suggest that while basal Mdm2 levels are sufficient to regulate p53 in most tissues under homeostatic conditions, the p53-Mdm2 feedback loop is critical for regulating p53 activity and sustaining HSC function after DNA damage. Therefore, transient disruption of p53-Mdm2 interaction could be explored as a potential adjuvant/therapeutic strategy for targeting stem cells in hematological malignancies.</w:t>
      </w:r>
    </w:p>
    <w:p w:rsidR="009C6620" w:rsidRDefault="009C6620" w:rsidP="009C6620"/>
    <w:p w:rsidR="009C6620" w:rsidRPr="004B45DC" w:rsidRDefault="009C6620" w:rsidP="009C6620">
      <w:pPr>
        <w:widowControl/>
        <w:shd w:val="clear" w:color="auto" w:fill="FFFFFF"/>
        <w:wordWrap/>
        <w:autoSpaceDE/>
        <w:autoSpaceDN/>
        <w:spacing w:after="0" w:line="240" w:lineRule="auto"/>
        <w:jc w:val="left"/>
        <w:rPr>
          <w:rFonts w:ascii="Arial" w:eastAsia="굴림" w:hAnsi="Arial" w:cs="Arial"/>
          <w:kern w:val="0"/>
          <w:szCs w:val="20"/>
        </w:rPr>
      </w:pPr>
      <w:hyperlink r:id="rId34" w:tooltip="Nature communications." w:history="1">
        <w:r w:rsidRPr="004B45DC">
          <w:rPr>
            <w:rFonts w:ascii="Arial" w:eastAsia="굴림" w:hAnsi="Arial" w:cs="Arial"/>
            <w:color w:val="2F4A8B"/>
            <w:kern w:val="0"/>
            <w:szCs w:val="20"/>
            <w:u w:val="single"/>
          </w:rPr>
          <w:t>Nat Commun.</w:t>
        </w:r>
      </w:hyperlink>
      <w:r w:rsidRPr="004B45DC">
        <w:rPr>
          <w:rFonts w:ascii="Arial" w:eastAsia="굴림" w:hAnsi="Arial" w:cs="Arial"/>
          <w:kern w:val="0"/>
          <w:szCs w:val="20"/>
        </w:rPr>
        <w:t xml:space="preserve"> 2013 Aug 22</w:t>
      </w:r>
      <w:proofErr w:type="gramStart"/>
      <w:r w:rsidRPr="004B45DC">
        <w:rPr>
          <w:rFonts w:ascii="Arial" w:eastAsia="굴림" w:hAnsi="Arial" w:cs="Arial"/>
          <w:kern w:val="0"/>
          <w:szCs w:val="20"/>
        </w:rPr>
        <w:t>;4:2359</w:t>
      </w:r>
      <w:proofErr w:type="gramEnd"/>
      <w:r w:rsidRPr="004B45DC">
        <w:rPr>
          <w:rFonts w:ascii="Arial" w:eastAsia="굴림" w:hAnsi="Arial" w:cs="Arial"/>
          <w:kern w:val="0"/>
          <w:szCs w:val="20"/>
        </w:rPr>
        <w:t xml:space="preserve">. </w:t>
      </w:r>
      <w:proofErr w:type="spellStart"/>
      <w:proofErr w:type="gramStart"/>
      <w:r w:rsidRPr="004B45DC">
        <w:rPr>
          <w:rFonts w:ascii="Arial" w:eastAsia="굴림" w:hAnsi="Arial" w:cs="Arial"/>
          <w:kern w:val="0"/>
          <w:szCs w:val="20"/>
        </w:rPr>
        <w:t>doi</w:t>
      </w:r>
      <w:proofErr w:type="spellEnd"/>
      <w:proofErr w:type="gramEnd"/>
      <w:r w:rsidRPr="004B45DC">
        <w:rPr>
          <w:rFonts w:ascii="Arial" w:eastAsia="굴림" w:hAnsi="Arial" w:cs="Arial"/>
          <w:kern w:val="0"/>
          <w:szCs w:val="20"/>
        </w:rPr>
        <w:t>: 10.1038/ncomms3359.</w:t>
      </w:r>
    </w:p>
    <w:p w:rsidR="009C6620" w:rsidRPr="004B45DC" w:rsidRDefault="009C6620" w:rsidP="009C6620">
      <w:pPr>
        <w:widowControl/>
        <w:shd w:val="clear" w:color="auto" w:fill="FFFFFF"/>
        <w:wordWrap/>
        <w:autoSpaceDE/>
        <w:autoSpaceDN/>
        <w:spacing w:before="240" w:after="120" w:line="240" w:lineRule="auto"/>
        <w:jc w:val="left"/>
        <w:outlineLvl w:val="0"/>
        <w:rPr>
          <w:rFonts w:ascii="Arial" w:eastAsia="굴림" w:hAnsi="Arial" w:cs="Arial"/>
          <w:b/>
          <w:bCs/>
          <w:color w:val="000000"/>
          <w:kern w:val="36"/>
          <w:sz w:val="28"/>
          <w:szCs w:val="28"/>
        </w:rPr>
      </w:pPr>
      <w:proofErr w:type="gramStart"/>
      <w:r w:rsidRPr="004B45DC">
        <w:rPr>
          <w:rFonts w:ascii="Arial" w:eastAsia="굴림" w:hAnsi="Arial" w:cs="Arial"/>
          <w:b/>
          <w:bCs/>
          <w:color w:val="000000"/>
          <w:kern w:val="36"/>
          <w:sz w:val="28"/>
          <w:szCs w:val="28"/>
        </w:rPr>
        <w:t>p53</w:t>
      </w:r>
      <w:proofErr w:type="gramEnd"/>
      <w:r w:rsidRPr="004B45DC">
        <w:rPr>
          <w:rFonts w:ascii="Arial" w:eastAsia="굴림" w:hAnsi="Arial" w:cs="Arial"/>
          <w:b/>
          <w:bCs/>
          <w:color w:val="000000"/>
          <w:kern w:val="36"/>
          <w:sz w:val="28"/>
          <w:szCs w:val="28"/>
        </w:rPr>
        <w:t xml:space="preserve"> increases MHC class I expression by </w:t>
      </w:r>
      <w:proofErr w:type="spellStart"/>
      <w:r w:rsidRPr="004B45DC">
        <w:rPr>
          <w:rFonts w:ascii="Arial" w:eastAsia="굴림" w:hAnsi="Arial" w:cs="Arial"/>
          <w:b/>
          <w:bCs/>
          <w:color w:val="000000"/>
          <w:kern w:val="36"/>
          <w:sz w:val="28"/>
          <w:szCs w:val="28"/>
        </w:rPr>
        <w:t>upregulating</w:t>
      </w:r>
      <w:proofErr w:type="spellEnd"/>
      <w:r w:rsidRPr="004B45DC">
        <w:rPr>
          <w:rFonts w:ascii="Arial" w:eastAsia="굴림" w:hAnsi="Arial" w:cs="Arial"/>
          <w:b/>
          <w:bCs/>
          <w:color w:val="000000"/>
          <w:kern w:val="36"/>
          <w:sz w:val="28"/>
          <w:szCs w:val="28"/>
        </w:rPr>
        <w:t xml:space="preserve"> the endoplasmic reticulum </w:t>
      </w:r>
      <w:proofErr w:type="spellStart"/>
      <w:r w:rsidRPr="004B45DC">
        <w:rPr>
          <w:rFonts w:ascii="Arial" w:eastAsia="굴림" w:hAnsi="Arial" w:cs="Arial"/>
          <w:b/>
          <w:bCs/>
          <w:color w:val="000000"/>
          <w:kern w:val="36"/>
          <w:sz w:val="28"/>
          <w:szCs w:val="28"/>
        </w:rPr>
        <w:t>aminopeptidase</w:t>
      </w:r>
      <w:proofErr w:type="spellEnd"/>
      <w:r w:rsidRPr="004B45DC">
        <w:rPr>
          <w:rFonts w:ascii="Arial" w:eastAsia="굴림" w:hAnsi="Arial" w:cs="Arial"/>
          <w:b/>
          <w:bCs/>
          <w:color w:val="000000"/>
          <w:kern w:val="36"/>
          <w:sz w:val="28"/>
          <w:szCs w:val="28"/>
        </w:rPr>
        <w:t xml:space="preserve"> ERAP1.</w:t>
      </w:r>
    </w:p>
    <w:p w:rsidR="009C6620" w:rsidRPr="004B45DC" w:rsidRDefault="009C6620" w:rsidP="009C6620">
      <w:pPr>
        <w:widowControl/>
        <w:shd w:val="clear" w:color="auto" w:fill="FFFFFF"/>
        <w:wordWrap/>
        <w:autoSpaceDE/>
        <w:autoSpaceDN/>
        <w:spacing w:after="0" w:line="240" w:lineRule="auto"/>
        <w:jc w:val="left"/>
        <w:rPr>
          <w:rFonts w:ascii="Arial" w:eastAsia="굴림" w:hAnsi="Arial" w:cs="Arial"/>
          <w:kern w:val="0"/>
          <w:szCs w:val="20"/>
        </w:rPr>
      </w:pPr>
      <w:hyperlink r:id="rId35" w:history="1">
        <w:r w:rsidRPr="004B45DC">
          <w:rPr>
            <w:rFonts w:ascii="Arial" w:eastAsia="굴림" w:hAnsi="Arial" w:cs="Arial"/>
            <w:color w:val="2F4A8B"/>
            <w:kern w:val="0"/>
            <w:szCs w:val="20"/>
            <w:u w:val="single"/>
          </w:rPr>
          <w:t>Wang B</w:t>
        </w:r>
      </w:hyperlink>
      <w:r w:rsidRPr="004B45DC">
        <w:rPr>
          <w:rFonts w:ascii="Arial" w:eastAsia="굴림" w:hAnsi="Arial" w:cs="Arial"/>
          <w:kern w:val="0"/>
          <w:szCs w:val="20"/>
        </w:rPr>
        <w:t xml:space="preserve">, </w:t>
      </w:r>
      <w:hyperlink r:id="rId36" w:history="1">
        <w:r w:rsidRPr="004B45DC">
          <w:rPr>
            <w:rFonts w:ascii="Arial" w:eastAsia="굴림" w:hAnsi="Arial" w:cs="Arial"/>
            <w:color w:val="2F4A8B"/>
            <w:kern w:val="0"/>
            <w:szCs w:val="20"/>
            <w:u w:val="single"/>
          </w:rPr>
          <w:t>Niu D</w:t>
        </w:r>
      </w:hyperlink>
      <w:r w:rsidRPr="004B45DC">
        <w:rPr>
          <w:rFonts w:ascii="Arial" w:eastAsia="굴림" w:hAnsi="Arial" w:cs="Arial"/>
          <w:kern w:val="0"/>
          <w:szCs w:val="20"/>
        </w:rPr>
        <w:t xml:space="preserve">, </w:t>
      </w:r>
      <w:hyperlink r:id="rId37" w:history="1">
        <w:r w:rsidRPr="004B45DC">
          <w:rPr>
            <w:rFonts w:ascii="Arial" w:eastAsia="굴림" w:hAnsi="Arial" w:cs="Arial"/>
            <w:color w:val="2F4A8B"/>
            <w:kern w:val="0"/>
            <w:szCs w:val="20"/>
            <w:u w:val="single"/>
          </w:rPr>
          <w:t>Lai L</w:t>
        </w:r>
      </w:hyperlink>
      <w:r w:rsidRPr="004B45DC">
        <w:rPr>
          <w:rFonts w:ascii="Arial" w:eastAsia="굴림" w:hAnsi="Arial" w:cs="Arial"/>
          <w:kern w:val="0"/>
          <w:szCs w:val="20"/>
        </w:rPr>
        <w:t xml:space="preserve">, </w:t>
      </w:r>
      <w:hyperlink r:id="rId38" w:history="1">
        <w:r w:rsidRPr="004B45DC">
          <w:rPr>
            <w:rFonts w:ascii="Arial" w:eastAsia="굴림" w:hAnsi="Arial" w:cs="Arial"/>
            <w:color w:val="2F4A8B"/>
            <w:kern w:val="0"/>
            <w:szCs w:val="20"/>
            <w:u w:val="single"/>
          </w:rPr>
          <w:t>Ren EC</w:t>
        </w:r>
      </w:hyperlink>
      <w:r w:rsidRPr="004B45DC">
        <w:rPr>
          <w:rFonts w:ascii="Arial" w:eastAsia="굴림" w:hAnsi="Arial" w:cs="Arial"/>
          <w:kern w:val="0"/>
          <w:szCs w:val="20"/>
        </w:rPr>
        <w:t>.</w:t>
      </w:r>
    </w:p>
    <w:p w:rsidR="009C6620" w:rsidRPr="004B45DC" w:rsidRDefault="009C6620" w:rsidP="009C6620">
      <w:pPr>
        <w:widowControl/>
        <w:shd w:val="clear" w:color="auto" w:fill="FFFFFF"/>
        <w:wordWrap/>
        <w:autoSpaceDE/>
        <w:autoSpaceDN/>
        <w:spacing w:before="308" w:after="154" w:line="240" w:lineRule="auto"/>
        <w:jc w:val="left"/>
        <w:outlineLvl w:val="2"/>
        <w:rPr>
          <w:rFonts w:ascii="Arial" w:eastAsia="굴림" w:hAnsi="Arial" w:cs="Arial"/>
          <w:b/>
          <w:bCs/>
          <w:color w:val="724128"/>
          <w:kern w:val="0"/>
          <w:sz w:val="22"/>
        </w:rPr>
      </w:pPr>
      <w:r w:rsidRPr="004B45DC">
        <w:rPr>
          <w:rFonts w:ascii="Arial" w:eastAsia="굴림" w:hAnsi="Arial" w:cs="Arial"/>
          <w:b/>
          <w:bCs/>
          <w:color w:val="724128"/>
          <w:kern w:val="0"/>
          <w:sz w:val="22"/>
        </w:rPr>
        <w:t>Source</w:t>
      </w:r>
    </w:p>
    <w:p w:rsidR="009C6620" w:rsidRPr="004B45DC" w:rsidRDefault="009C6620" w:rsidP="009C6620">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proofErr w:type="gramStart"/>
      <w:r w:rsidRPr="004B45DC">
        <w:rPr>
          <w:rFonts w:ascii="Arial" w:eastAsia="굴림" w:hAnsi="Arial" w:cs="Arial"/>
          <w:kern w:val="0"/>
          <w:szCs w:val="20"/>
        </w:rPr>
        <w:t>Singapore Immunology Network, A*STAR, 8A Biomedical Grove, Singapore 138648, Singapore.</w:t>
      </w:r>
      <w:proofErr w:type="gramEnd"/>
    </w:p>
    <w:p w:rsidR="009C6620" w:rsidRPr="004B45DC" w:rsidRDefault="009C6620" w:rsidP="009C6620">
      <w:pPr>
        <w:widowControl/>
        <w:shd w:val="clear" w:color="auto" w:fill="FFFFFF"/>
        <w:wordWrap/>
        <w:autoSpaceDE/>
        <w:autoSpaceDN/>
        <w:spacing w:before="308" w:after="154" w:line="240" w:lineRule="auto"/>
        <w:ind w:left="1040" w:hanging="440"/>
        <w:jc w:val="left"/>
        <w:outlineLvl w:val="2"/>
        <w:rPr>
          <w:rFonts w:ascii="Arial" w:eastAsia="굴림" w:hAnsi="Arial" w:cs="Arial"/>
          <w:b/>
          <w:bCs/>
          <w:color w:val="724128"/>
          <w:kern w:val="0"/>
          <w:sz w:val="22"/>
        </w:rPr>
      </w:pPr>
      <w:r w:rsidRPr="004B45DC">
        <w:rPr>
          <w:rFonts w:ascii="Arial" w:eastAsia="굴림" w:hAnsi="Arial" w:cs="Arial"/>
          <w:b/>
          <w:bCs/>
          <w:color w:val="724128"/>
          <w:kern w:val="0"/>
          <w:sz w:val="22"/>
        </w:rPr>
        <w:t>Abstract</w:t>
      </w:r>
    </w:p>
    <w:p w:rsidR="009C6620" w:rsidRPr="004B45DC" w:rsidRDefault="009C6620" w:rsidP="009C6620">
      <w:pPr>
        <w:widowControl/>
        <w:shd w:val="clear" w:color="auto" w:fill="FFFFFF"/>
        <w:wordWrap/>
        <w:autoSpaceDE/>
        <w:autoSpaceDN/>
        <w:spacing w:before="100" w:beforeAutospacing="1" w:after="100" w:afterAutospacing="1" w:line="240" w:lineRule="auto"/>
        <w:jc w:val="left"/>
        <w:rPr>
          <w:rFonts w:ascii="Arial" w:eastAsia="굴림" w:hAnsi="Arial" w:cs="Arial"/>
          <w:kern w:val="0"/>
          <w:szCs w:val="20"/>
        </w:rPr>
      </w:pPr>
      <w:r w:rsidRPr="004B45DC">
        <w:rPr>
          <w:rFonts w:ascii="Arial" w:eastAsia="굴림" w:hAnsi="Arial" w:cs="Arial"/>
          <w:kern w:val="0"/>
          <w:szCs w:val="20"/>
        </w:rPr>
        <w:t xml:space="preserve">The p53 </w:t>
      </w:r>
      <w:proofErr w:type="spellStart"/>
      <w:r w:rsidRPr="004B45DC">
        <w:rPr>
          <w:rFonts w:ascii="Arial" w:eastAsia="굴림" w:hAnsi="Arial" w:cs="Arial"/>
          <w:kern w:val="0"/>
          <w:szCs w:val="20"/>
        </w:rPr>
        <w:t>tumour</w:t>
      </w:r>
      <w:proofErr w:type="spellEnd"/>
      <w:r w:rsidRPr="004B45DC">
        <w:rPr>
          <w:rFonts w:ascii="Arial" w:eastAsia="굴림" w:hAnsi="Arial" w:cs="Arial"/>
          <w:kern w:val="0"/>
          <w:szCs w:val="20"/>
        </w:rPr>
        <w:t xml:space="preserve"> suppressor has an important role in cancer cells. Here we show that p53 regulates expression of major histocompatibility complex I on the cell surface. We show that the </w:t>
      </w:r>
      <w:proofErr w:type="spellStart"/>
      <w:r w:rsidRPr="004B45DC">
        <w:rPr>
          <w:rFonts w:ascii="Arial" w:eastAsia="굴림" w:hAnsi="Arial" w:cs="Arial"/>
          <w:kern w:val="0"/>
          <w:szCs w:val="20"/>
        </w:rPr>
        <w:t>tumour</w:t>
      </w:r>
      <w:proofErr w:type="spellEnd"/>
      <w:r w:rsidRPr="004B45DC">
        <w:rPr>
          <w:rFonts w:ascii="Arial" w:eastAsia="굴림" w:hAnsi="Arial" w:cs="Arial"/>
          <w:kern w:val="0"/>
          <w:szCs w:val="20"/>
        </w:rPr>
        <w:t xml:space="preserve"> cell line HCT116, which lacks p53 exhibits significantly lower major histocompatibility complex I expression than its wild-type counterpart. Using a combination of chromatin </w:t>
      </w:r>
      <w:proofErr w:type="spellStart"/>
      <w:r w:rsidRPr="004B45DC">
        <w:rPr>
          <w:rFonts w:ascii="Arial" w:eastAsia="굴림" w:hAnsi="Arial" w:cs="Arial"/>
          <w:kern w:val="0"/>
          <w:szCs w:val="20"/>
        </w:rPr>
        <w:t>immunoprecipitation</w:t>
      </w:r>
      <w:proofErr w:type="spellEnd"/>
      <w:r w:rsidRPr="004B45DC">
        <w:rPr>
          <w:rFonts w:ascii="Arial" w:eastAsia="굴림" w:hAnsi="Arial" w:cs="Arial"/>
          <w:kern w:val="0"/>
          <w:szCs w:val="20"/>
        </w:rPr>
        <w:t xml:space="preserve"> sequencing and gene expression analysis, we demonstrate that p53 </w:t>
      </w:r>
      <w:proofErr w:type="spellStart"/>
      <w:r w:rsidRPr="004B45DC">
        <w:rPr>
          <w:rFonts w:ascii="Arial" w:eastAsia="굴림" w:hAnsi="Arial" w:cs="Arial"/>
          <w:kern w:val="0"/>
          <w:szCs w:val="20"/>
        </w:rPr>
        <w:t>upregulates</w:t>
      </w:r>
      <w:proofErr w:type="spellEnd"/>
      <w:r w:rsidRPr="004B45DC">
        <w:rPr>
          <w:rFonts w:ascii="Arial" w:eastAsia="굴림" w:hAnsi="Arial" w:cs="Arial"/>
          <w:kern w:val="0"/>
          <w:szCs w:val="20"/>
        </w:rPr>
        <w:t xml:space="preserve"> expression of endoplasmic reticulum </w:t>
      </w:r>
      <w:proofErr w:type="spellStart"/>
      <w:r w:rsidRPr="004B45DC">
        <w:rPr>
          <w:rFonts w:ascii="Arial" w:eastAsia="굴림" w:hAnsi="Arial" w:cs="Arial"/>
          <w:kern w:val="0"/>
          <w:szCs w:val="20"/>
        </w:rPr>
        <w:t>aminopeptidase</w:t>
      </w:r>
      <w:proofErr w:type="spellEnd"/>
      <w:r w:rsidRPr="004B45DC">
        <w:rPr>
          <w:rFonts w:ascii="Arial" w:eastAsia="굴림" w:hAnsi="Arial" w:cs="Arial"/>
          <w:kern w:val="0"/>
          <w:szCs w:val="20"/>
        </w:rPr>
        <w:t xml:space="preserve"> 1 by binding to its cognate response element in the ERAP1 gene. Silencing of p53 decreases endoplasmic reticulum </w:t>
      </w:r>
      <w:proofErr w:type="spellStart"/>
      <w:r w:rsidRPr="004B45DC">
        <w:rPr>
          <w:rFonts w:ascii="Arial" w:eastAsia="굴림" w:hAnsi="Arial" w:cs="Arial"/>
          <w:kern w:val="0"/>
          <w:szCs w:val="20"/>
        </w:rPr>
        <w:t>aminopeptidase</w:t>
      </w:r>
      <w:proofErr w:type="spellEnd"/>
      <w:r w:rsidRPr="004B45DC">
        <w:rPr>
          <w:rFonts w:ascii="Arial" w:eastAsia="굴림" w:hAnsi="Arial" w:cs="Arial"/>
          <w:kern w:val="0"/>
          <w:szCs w:val="20"/>
        </w:rPr>
        <w:t xml:space="preserve"> 1 protein levels and therefore major histocompatibility complex I expression. We further show that this mechanism operates in A549 cells infected with H1N1 influenza virus, in which H1N1 activates p53, leading to endoplasmic reticulum </w:t>
      </w:r>
      <w:proofErr w:type="spellStart"/>
      <w:r w:rsidRPr="004B45DC">
        <w:rPr>
          <w:rFonts w:ascii="Arial" w:eastAsia="굴림" w:hAnsi="Arial" w:cs="Arial"/>
          <w:kern w:val="0"/>
          <w:szCs w:val="20"/>
        </w:rPr>
        <w:t>aminopeptidase</w:t>
      </w:r>
      <w:proofErr w:type="spellEnd"/>
      <w:r w:rsidRPr="004B45DC">
        <w:rPr>
          <w:rFonts w:ascii="Arial" w:eastAsia="굴림" w:hAnsi="Arial" w:cs="Arial"/>
          <w:kern w:val="0"/>
          <w:szCs w:val="20"/>
        </w:rPr>
        <w:t xml:space="preserve"> 1 </w:t>
      </w:r>
      <w:proofErr w:type="spellStart"/>
      <w:r w:rsidRPr="004B45DC">
        <w:rPr>
          <w:rFonts w:ascii="Arial" w:eastAsia="굴림" w:hAnsi="Arial" w:cs="Arial"/>
          <w:kern w:val="0"/>
          <w:szCs w:val="20"/>
        </w:rPr>
        <w:t>upregulation</w:t>
      </w:r>
      <w:proofErr w:type="spellEnd"/>
      <w:r w:rsidRPr="004B45DC">
        <w:rPr>
          <w:rFonts w:ascii="Arial" w:eastAsia="굴림" w:hAnsi="Arial" w:cs="Arial"/>
          <w:kern w:val="0"/>
          <w:szCs w:val="20"/>
        </w:rPr>
        <w:t xml:space="preserve"> and a corresponding increase in major histocompatibility complex I expression. Our study suggests a previously unrecognized link between p53 function and the </w:t>
      </w:r>
      <w:proofErr w:type="spellStart"/>
      <w:r w:rsidRPr="004B45DC">
        <w:rPr>
          <w:rFonts w:ascii="Arial" w:eastAsia="굴림" w:hAnsi="Arial" w:cs="Arial"/>
          <w:kern w:val="0"/>
          <w:szCs w:val="20"/>
        </w:rPr>
        <w:t>immunosurveillance</w:t>
      </w:r>
      <w:proofErr w:type="spellEnd"/>
      <w:r w:rsidRPr="004B45DC">
        <w:rPr>
          <w:rFonts w:ascii="Arial" w:eastAsia="굴림" w:hAnsi="Arial" w:cs="Arial"/>
          <w:kern w:val="0"/>
          <w:szCs w:val="20"/>
        </w:rPr>
        <w:t xml:space="preserve"> of cancer and infection. </w:t>
      </w:r>
    </w:p>
    <w:p w:rsidR="009C6620" w:rsidRPr="004B45DC" w:rsidRDefault="009C6620" w:rsidP="009C6620"/>
    <w:p w:rsidR="009541FA" w:rsidRDefault="009C6620" w:rsidP="009C6620">
      <w:pPr>
        <w:jc w:val="center"/>
        <w:rPr>
          <w:rFonts w:hint="eastAsia"/>
          <w:b/>
          <w:sz w:val="36"/>
        </w:rPr>
      </w:pPr>
      <w:r w:rsidRPr="009C6620">
        <w:rPr>
          <w:rFonts w:hint="eastAsia"/>
          <w:b/>
          <w:sz w:val="36"/>
        </w:rPr>
        <w:t>DHS</w:t>
      </w:r>
    </w:p>
    <w:p w:rsidR="009C6620" w:rsidRDefault="009C6620" w:rsidP="009C6620">
      <w:pPr>
        <w:widowControl/>
        <w:shd w:val="clear" w:color="auto" w:fill="FFFFFF"/>
        <w:wordWrap/>
        <w:autoSpaceDE/>
        <w:autoSpaceDN/>
        <w:jc w:val="left"/>
        <w:rPr>
          <w:rFonts w:ascii="Arial" w:eastAsia="굴림" w:hAnsi="Arial" w:cs="Arial" w:hint="eastAsia"/>
          <w:kern w:val="0"/>
          <w:szCs w:val="20"/>
        </w:rPr>
      </w:pPr>
    </w:p>
    <w:p w:rsidR="009C6620" w:rsidRPr="00EA41C4" w:rsidRDefault="009C6620" w:rsidP="009C6620">
      <w:pPr>
        <w:widowControl/>
        <w:shd w:val="clear" w:color="auto" w:fill="FFFFFF"/>
        <w:wordWrap/>
        <w:autoSpaceDE/>
        <w:autoSpaceDN/>
        <w:jc w:val="left"/>
        <w:rPr>
          <w:rFonts w:ascii="Arial" w:eastAsia="굴림" w:hAnsi="Arial" w:cs="Arial"/>
          <w:kern w:val="0"/>
          <w:szCs w:val="20"/>
        </w:rPr>
      </w:pPr>
      <w:hyperlink r:id="rId39" w:tooltip="Molecular biology of the cell." w:history="1">
        <w:proofErr w:type="gramStart"/>
        <w:r w:rsidRPr="00EA41C4">
          <w:rPr>
            <w:rFonts w:ascii="Arial" w:eastAsia="굴림" w:hAnsi="Arial" w:cs="Arial"/>
            <w:color w:val="2F4A8B"/>
            <w:kern w:val="0"/>
            <w:szCs w:val="20"/>
            <w:u w:val="single"/>
          </w:rPr>
          <w:t>Mol Biol Cell.</w:t>
        </w:r>
        <w:proofErr w:type="gramEnd"/>
      </w:hyperlink>
      <w:r w:rsidRPr="00EA41C4">
        <w:rPr>
          <w:rFonts w:ascii="Arial" w:eastAsia="굴림" w:hAnsi="Arial" w:cs="Arial"/>
          <w:kern w:val="0"/>
          <w:szCs w:val="20"/>
        </w:rPr>
        <w:t xml:space="preserve"> </w:t>
      </w:r>
      <w:proofErr w:type="gramStart"/>
      <w:r w:rsidRPr="00EA41C4">
        <w:rPr>
          <w:rFonts w:ascii="Arial" w:eastAsia="굴림" w:hAnsi="Arial" w:cs="Arial"/>
          <w:kern w:val="0"/>
          <w:szCs w:val="20"/>
        </w:rPr>
        <w:t>2013 Sep 4.</w:t>
      </w:r>
      <w:proofErr w:type="gramEnd"/>
      <w:r w:rsidRPr="00EA41C4">
        <w:rPr>
          <w:rFonts w:ascii="Arial" w:eastAsia="굴림" w:hAnsi="Arial" w:cs="Arial"/>
          <w:kern w:val="0"/>
          <w:szCs w:val="20"/>
        </w:rPr>
        <w:t xml:space="preserve"> [</w:t>
      </w:r>
      <w:proofErr w:type="spellStart"/>
      <w:r w:rsidRPr="00EA41C4">
        <w:rPr>
          <w:rFonts w:ascii="Arial" w:eastAsia="굴림" w:hAnsi="Arial" w:cs="Arial"/>
          <w:kern w:val="0"/>
          <w:szCs w:val="20"/>
        </w:rPr>
        <w:t>Epub</w:t>
      </w:r>
      <w:proofErr w:type="spellEnd"/>
      <w:r w:rsidRPr="00EA41C4">
        <w:rPr>
          <w:rFonts w:ascii="Arial" w:eastAsia="굴림" w:hAnsi="Arial" w:cs="Arial"/>
          <w:kern w:val="0"/>
          <w:szCs w:val="20"/>
        </w:rPr>
        <w:t xml:space="preserve"> ahead of print]</w:t>
      </w:r>
    </w:p>
    <w:p w:rsidR="009C6620" w:rsidRPr="00EA41C4" w:rsidRDefault="009C6620" w:rsidP="009C6620">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EA41C4">
        <w:rPr>
          <w:rFonts w:ascii="Arial" w:eastAsia="굴림" w:hAnsi="Arial" w:cs="Arial"/>
          <w:b/>
          <w:bCs/>
          <w:color w:val="000000"/>
          <w:kern w:val="36"/>
          <w:sz w:val="28"/>
          <w:szCs w:val="28"/>
        </w:rPr>
        <w:t xml:space="preserve">Differential topical susceptibility to TGFβ in the intact and injured regions of the epithelium: key role in </w:t>
      </w:r>
      <w:proofErr w:type="spellStart"/>
      <w:r w:rsidRPr="00EA41C4">
        <w:rPr>
          <w:rFonts w:ascii="Arial" w:eastAsia="굴림" w:hAnsi="Arial" w:cs="Arial"/>
          <w:b/>
          <w:bCs/>
          <w:color w:val="000000"/>
          <w:kern w:val="36"/>
          <w:sz w:val="28"/>
          <w:szCs w:val="28"/>
        </w:rPr>
        <w:t>myofibroblast</w:t>
      </w:r>
      <w:proofErr w:type="spellEnd"/>
      <w:r w:rsidRPr="00EA41C4">
        <w:rPr>
          <w:rFonts w:ascii="Arial" w:eastAsia="굴림" w:hAnsi="Arial" w:cs="Arial"/>
          <w:b/>
          <w:bCs/>
          <w:color w:val="000000"/>
          <w:kern w:val="36"/>
          <w:sz w:val="28"/>
          <w:szCs w:val="28"/>
        </w:rPr>
        <w:t xml:space="preserve"> transition.</w:t>
      </w:r>
    </w:p>
    <w:p w:rsidR="009C6620" w:rsidRPr="00EA41C4" w:rsidRDefault="009C6620" w:rsidP="009C6620">
      <w:pPr>
        <w:widowControl/>
        <w:shd w:val="clear" w:color="auto" w:fill="FFFFFF"/>
        <w:wordWrap/>
        <w:autoSpaceDE/>
        <w:autoSpaceDN/>
        <w:jc w:val="left"/>
        <w:rPr>
          <w:rFonts w:ascii="Arial" w:eastAsia="굴림" w:hAnsi="Arial" w:cs="Arial"/>
          <w:kern w:val="0"/>
          <w:szCs w:val="20"/>
        </w:rPr>
      </w:pPr>
      <w:hyperlink r:id="rId40" w:history="1">
        <w:r w:rsidRPr="00EA41C4">
          <w:rPr>
            <w:rFonts w:ascii="Arial" w:eastAsia="굴림" w:hAnsi="Arial" w:cs="Arial"/>
            <w:color w:val="2F4A8B"/>
            <w:kern w:val="0"/>
            <w:szCs w:val="20"/>
            <w:u w:val="single"/>
          </w:rPr>
          <w:t>Speight P</w:t>
        </w:r>
      </w:hyperlink>
      <w:r w:rsidRPr="00EA41C4">
        <w:rPr>
          <w:rFonts w:ascii="Arial" w:eastAsia="굴림" w:hAnsi="Arial" w:cs="Arial"/>
          <w:kern w:val="0"/>
          <w:szCs w:val="20"/>
        </w:rPr>
        <w:t xml:space="preserve">, </w:t>
      </w:r>
      <w:hyperlink r:id="rId41" w:history="1">
        <w:r w:rsidRPr="00EA41C4">
          <w:rPr>
            <w:rFonts w:ascii="Arial" w:eastAsia="굴림" w:hAnsi="Arial" w:cs="Arial"/>
            <w:color w:val="2F4A8B"/>
            <w:kern w:val="0"/>
            <w:szCs w:val="20"/>
            <w:u w:val="single"/>
          </w:rPr>
          <w:t>Nakano H</w:t>
        </w:r>
      </w:hyperlink>
      <w:r w:rsidRPr="00EA41C4">
        <w:rPr>
          <w:rFonts w:ascii="Arial" w:eastAsia="굴림" w:hAnsi="Arial" w:cs="Arial"/>
          <w:kern w:val="0"/>
          <w:szCs w:val="20"/>
        </w:rPr>
        <w:t xml:space="preserve">, </w:t>
      </w:r>
      <w:hyperlink r:id="rId42" w:history="1">
        <w:r w:rsidRPr="00EA41C4">
          <w:rPr>
            <w:rFonts w:ascii="Arial" w:eastAsia="굴림" w:hAnsi="Arial" w:cs="Arial"/>
            <w:color w:val="2F4A8B"/>
            <w:kern w:val="0"/>
            <w:szCs w:val="20"/>
            <w:u w:val="single"/>
          </w:rPr>
          <w:t>Kelley TJ</w:t>
        </w:r>
      </w:hyperlink>
      <w:r w:rsidRPr="00EA41C4">
        <w:rPr>
          <w:rFonts w:ascii="Arial" w:eastAsia="굴림" w:hAnsi="Arial" w:cs="Arial"/>
          <w:kern w:val="0"/>
          <w:szCs w:val="20"/>
        </w:rPr>
        <w:t xml:space="preserve">, </w:t>
      </w:r>
      <w:hyperlink r:id="rId43" w:history="1">
        <w:r w:rsidRPr="00EA41C4">
          <w:rPr>
            <w:rFonts w:ascii="Arial" w:eastAsia="굴림" w:hAnsi="Arial" w:cs="Arial"/>
            <w:color w:val="2F4A8B"/>
            <w:kern w:val="0"/>
            <w:szCs w:val="20"/>
            <w:u w:val="single"/>
          </w:rPr>
          <w:t>Hinz B</w:t>
        </w:r>
      </w:hyperlink>
      <w:r w:rsidRPr="00EA41C4">
        <w:rPr>
          <w:rFonts w:ascii="Arial" w:eastAsia="굴림" w:hAnsi="Arial" w:cs="Arial"/>
          <w:kern w:val="0"/>
          <w:szCs w:val="20"/>
        </w:rPr>
        <w:t xml:space="preserve">, </w:t>
      </w:r>
      <w:hyperlink r:id="rId44" w:history="1">
        <w:r w:rsidRPr="00EA41C4">
          <w:rPr>
            <w:rFonts w:ascii="Arial" w:eastAsia="굴림" w:hAnsi="Arial" w:cs="Arial"/>
            <w:color w:val="2F4A8B"/>
            <w:kern w:val="0"/>
            <w:szCs w:val="20"/>
            <w:u w:val="single"/>
          </w:rPr>
          <w:t>Kapus A</w:t>
        </w:r>
      </w:hyperlink>
      <w:r w:rsidRPr="00EA41C4">
        <w:rPr>
          <w:rFonts w:ascii="Arial" w:eastAsia="굴림" w:hAnsi="Arial" w:cs="Arial"/>
          <w:kern w:val="0"/>
          <w:szCs w:val="20"/>
        </w:rPr>
        <w:t>.</w:t>
      </w:r>
    </w:p>
    <w:p w:rsidR="009C6620" w:rsidRPr="00EA41C4" w:rsidRDefault="009C6620" w:rsidP="009C6620">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EA41C4">
        <w:rPr>
          <w:rFonts w:ascii="Arial" w:eastAsia="굴림" w:hAnsi="Arial" w:cs="Arial"/>
          <w:b/>
          <w:bCs/>
          <w:color w:val="724128"/>
          <w:kern w:val="0"/>
          <w:sz w:val="22"/>
        </w:rPr>
        <w:lastRenderedPageBreak/>
        <w:t>Abstract</w:t>
      </w:r>
    </w:p>
    <w:p w:rsidR="009C6620" w:rsidRDefault="009C6620" w:rsidP="009C6620">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A41C4">
        <w:rPr>
          <w:rFonts w:ascii="Arial" w:eastAsia="굴림" w:hAnsi="Arial" w:cs="Arial"/>
          <w:kern w:val="0"/>
          <w:szCs w:val="20"/>
        </w:rPr>
        <w:t>Induction of epithelial-</w:t>
      </w:r>
      <w:proofErr w:type="spellStart"/>
      <w:r w:rsidRPr="00EA41C4">
        <w:rPr>
          <w:rFonts w:ascii="Arial" w:eastAsia="굴림" w:hAnsi="Arial" w:cs="Arial"/>
          <w:kern w:val="0"/>
          <w:szCs w:val="20"/>
        </w:rPr>
        <w:t>myofibroblast</w:t>
      </w:r>
      <w:proofErr w:type="spellEnd"/>
      <w:r w:rsidRPr="00EA41C4">
        <w:rPr>
          <w:rFonts w:ascii="Arial" w:eastAsia="굴림" w:hAnsi="Arial" w:cs="Arial"/>
          <w:kern w:val="0"/>
          <w:szCs w:val="20"/>
        </w:rPr>
        <w:t xml:space="preserve"> transition (</w:t>
      </w:r>
      <w:proofErr w:type="spellStart"/>
      <w:r w:rsidRPr="00EA41C4">
        <w:rPr>
          <w:rFonts w:ascii="Arial" w:eastAsia="굴림" w:hAnsi="Arial" w:cs="Arial"/>
          <w:kern w:val="0"/>
          <w:szCs w:val="20"/>
        </w:rPr>
        <w:t>EMyT</w:t>
      </w:r>
      <w:proofErr w:type="spellEnd"/>
      <w:r w:rsidRPr="00EA41C4">
        <w:rPr>
          <w:rFonts w:ascii="Arial" w:eastAsia="굴림" w:hAnsi="Arial" w:cs="Arial"/>
          <w:kern w:val="0"/>
          <w:szCs w:val="20"/>
        </w:rPr>
        <w:t xml:space="preserve">), a robust </w:t>
      </w:r>
      <w:proofErr w:type="spellStart"/>
      <w:r w:rsidRPr="00EA41C4">
        <w:rPr>
          <w:rFonts w:ascii="Arial" w:eastAsia="굴림" w:hAnsi="Arial" w:cs="Arial"/>
          <w:kern w:val="0"/>
          <w:szCs w:val="20"/>
        </w:rPr>
        <w:t>fibrogenic</w:t>
      </w:r>
      <w:proofErr w:type="spellEnd"/>
      <w:r w:rsidRPr="00EA41C4">
        <w:rPr>
          <w:rFonts w:ascii="Arial" w:eastAsia="굴림" w:hAnsi="Arial" w:cs="Arial"/>
          <w:kern w:val="0"/>
          <w:szCs w:val="20"/>
        </w:rPr>
        <w:t xml:space="preserve"> phenotype change hallmarked by α-smooth muscle actin (SMA) expression, requires transforming growth factor-β1 (TGFβ) and the absence/uncoupling of intracellular contacts. This suggests that an "injured" epithelium may be topically susceptible to TGFβ. To explore this concept we used an epithelial wound model in which intact and contact-deprived regions of the same monolayer can be analyzed simultaneously. We show that TGFβ elicits dramatically different responses at these two loci. SMA expression and initially enhanced nuclear Smad3 accumulation followed by Smad3 mRNA and protein down-regulation occur exclusively at the wound. Mechanistically, three transcriptional </w:t>
      </w:r>
      <w:proofErr w:type="spellStart"/>
      <w:r w:rsidRPr="00EA41C4">
        <w:rPr>
          <w:rFonts w:ascii="Arial" w:eastAsia="굴림" w:hAnsi="Arial" w:cs="Arial"/>
          <w:kern w:val="0"/>
          <w:szCs w:val="20"/>
        </w:rPr>
        <w:t>coactivators</w:t>
      </w:r>
      <w:proofErr w:type="spellEnd"/>
      <w:r w:rsidRPr="00EA41C4">
        <w:rPr>
          <w:rFonts w:ascii="Arial" w:eastAsia="굴림" w:hAnsi="Arial" w:cs="Arial"/>
          <w:kern w:val="0"/>
          <w:szCs w:val="20"/>
        </w:rPr>
        <w:t xml:space="preserve"> whose localization is regulated by cell contact integrity are critical for these local effects. These are: </w:t>
      </w:r>
      <w:proofErr w:type="spellStart"/>
      <w:r w:rsidRPr="00EA41C4">
        <w:rPr>
          <w:rFonts w:ascii="Arial" w:eastAsia="굴림" w:hAnsi="Arial" w:cs="Arial"/>
          <w:kern w:val="0"/>
          <w:szCs w:val="20"/>
        </w:rPr>
        <w:t>myocardin</w:t>
      </w:r>
      <w:proofErr w:type="spellEnd"/>
      <w:r w:rsidRPr="00EA41C4">
        <w:rPr>
          <w:rFonts w:ascii="Arial" w:eastAsia="굴림" w:hAnsi="Arial" w:cs="Arial"/>
          <w:kern w:val="0"/>
          <w:szCs w:val="20"/>
        </w:rPr>
        <w:t xml:space="preserve">-related transcription factor (MRTF), the driver of the SMA promoter; β-catenin, which counteracts the known inhibitory effect of Smad3 on MRTF and maintains MRTF protein stability and mRNA expression in the wound; and TAZ, a </w:t>
      </w:r>
      <w:r w:rsidRPr="00EA41C4">
        <w:rPr>
          <w:rFonts w:ascii="Arial" w:eastAsia="굴림" w:hAnsi="Arial" w:cs="Arial"/>
          <w:kern w:val="0"/>
        </w:rPr>
        <w:t>Hippo</w:t>
      </w:r>
      <w:r w:rsidRPr="00EA41C4">
        <w:rPr>
          <w:rFonts w:ascii="Arial" w:eastAsia="굴림" w:hAnsi="Arial" w:cs="Arial"/>
          <w:kern w:val="0"/>
          <w:szCs w:val="20"/>
        </w:rPr>
        <w:t xml:space="preserve"> effector and Smad3 retention factor. Remarkably, active TAZ stimulates the SMA and suppresses the Smad3 promoter, while TAZ-silencing prevents the wound-restricted expression of SMA and the loss of Smad3. Such locus-specific reprogramming may play key roles in wound healing and the susceptibility of the injured epithelium to </w:t>
      </w:r>
      <w:proofErr w:type="spellStart"/>
      <w:r w:rsidRPr="00EA41C4">
        <w:rPr>
          <w:rFonts w:ascii="Arial" w:eastAsia="굴림" w:hAnsi="Arial" w:cs="Arial"/>
          <w:kern w:val="0"/>
          <w:szCs w:val="20"/>
        </w:rPr>
        <w:t>fibrogenesis</w:t>
      </w:r>
      <w:proofErr w:type="spellEnd"/>
      <w:r w:rsidRPr="00EA41C4">
        <w:rPr>
          <w:rFonts w:ascii="Arial" w:eastAsia="굴림" w:hAnsi="Arial" w:cs="Arial"/>
          <w:kern w:val="0"/>
          <w:szCs w:val="20"/>
        </w:rPr>
        <w:t>.</w:t>
      </w:r>
    </w:p>
    <w:p w:rsidR="009C6620" w:rsidRDefault="009C6620" w:rsidP="009C6620">
      <w:pPr>
        <w:widowControl/>
        <w:shd w:val="clear" w:color="auto" w:fill="FFFFFF"/>
        <w:wordWrap/>
        <w:autoSpaceDE/>
        <w:autoSpaceDN/>
        <w:spacing w:before="100" w:beforeAutospacing="1" w:after="100" w:afterAutospacing="1"/>
        <w:jc w:val="left"/>
        <w:rPr>
          <w:rFonts w:ascii="Arial" w:eastAsia="굴림" w:hAnsi="Arial" w:cs="Arial"/>
          <w:kern w:val="0"/>
          <w:szCs w:val="20"/>
        </w:rPr>
      </w:pPr>
    </w:p>
    <w:p w:rsidR="009C6620" w:rsidRPr="00EA41C4" w:rsidRDefault="009C6620" w:rsidP="009C6620">
      <w:pPr>
        <w:widowControl/>
        <w:shd w:val="clear" w:color="auto" w:fill="FFFFFF"/>
        <w:wordWrap/>
        <w:autoSpaceDE/>
        <w:autoSpaceDN/>
        <w:jc w:val="left"/>
        <w:rPr>
          <w:rFonts w:ascii="Arial" w:eastAsia="굴림" w:hAnsi="Arial" w:cs="Arial"/>
          <w:kern w:val="0"/>
          <w:szCs w:val="20"/>
        </w:rPr>
      </w:pPr>
      <w:r w:rsidRPr="00EA41C4">
        <w:rPr>
          <w:rFonts w:ascii="Arial" w:eastAsia="굴림" w:hAnsi="Arial" w:cs="Arial"/>
          <w:kern w:val="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in;height:18.15pt" o:ole="">
            <v:imagedata r:id="rId45" o:title=""/>
          </v:shape>
          <w:control r:id="rId46" w:name="DefaultOcxName" w:shapeid="_x0000_i1036"/>
        </w:object>
      </w:r>
      <w:r w:rsidRPr="00EA41C4">
        <w:rPr>
          <w:rFonts w:ascii="Arial" w:eastAsia="굴림" w:hAnsi="Arial" w:cs="Arial"/>
          <w:kern w:val="0"/>
          <w:szCs w:val="20"/>
        </w:rPr>
        <w:object w:dxaOrig="225" w:dyaOrig="225">
          <v:shape id="_x0000_i1035" type="#_x0000_t75" style="width:1in;height:18.15pt" o:ole="">
            <v:imagedata r:id="rId47" o:title=""/>
          </v:shape>
          <w:control r:id="rId48" w:name="DefaultOcxName1" w:shapeid="_x0000_i1035"/>
        </w:object>
      </w:r>
    </w:p>
    <w:p w:rsidR="009C6620" w:rsidRPr="00EA41C4" w:rsidRDefault="009C6620" w:rsidP="009C6620">
      <w:pPr>
        <w:widowControl/>
        <w:shd w:val="clear" w:color="auto" w:fill="FFFFFF"/>
        <w:wordWrap/>
        <w:autoSpaceDE/>
        <w:autoSpaceDN/>
        <w:jc w:val="left"/>
        <w:rPr>
          <w:rFonts w:ascii="Arial" w:eastAsia="굴림" w:hAnsi="Arial" w:cs="Arial"/>
          <w:kern w:val="0"/>
          <w:szCs w:val="20"/>
        </w:rPr>
      </w:pPr>
      <w:hyperlink r:id="rId49" w:tooltip="Science signaling." w:history="1">
        <w:r w:rsidRPr="00EA41C4">
          <w:rPr>
            <w:rFonts w:ascii="Arial" w:eastAsia="굴림" w:hAnsi="Arial" w:cs="Arial"/>
            <w:color w:val="2F4A8B"/>
            <w:kern w:val="0"/>
            <w:szCs w:val="20"/>
            <w:u w:val="single"/>
          </w:rPr>
          <w:t>Sci Signal.</w:t>
        </w:r>
      </w:hyperlink>
      <w:r w:rsidRPr="00EA41C4">
        <w:rPr>
          <w:rFonts w:ascii="Arial" w:eastAsia="굴림" w:hAnsi="Arial" w:cs="Arial"/>
          <w:kern w:val="0"/>
          <w:szCs w:val="20"/>
        </w:rPr>
        <w:t xml:space="preserve"> 2013 Sep 3</w:t>
      </w:r>
      <w:proofErr w:type="gramStart"/>
      <w:r w:rsidRPr="00EA41C4">
        <w:rPr>
          <w:rFonts w:ascii="Arial" w:eastAsia="굴림" w:hAnsi="Arial" w:cs="Arial"/>
          <w:kern w:val="0"/>
          <w:szCs w:val="20"/>
        </w:rPr>
        <w:t>;6</w:t>
      </w:r>
      <w:proofErr w:type="gramEnd"/>
      <w:r w:rsidRPr="00EA41C4">
        <w:rPr>
          <w:rFonts w:ascii="Arial" w:eastAsia="굴림" w:hAnsi="Arial" w:cs="Arial"/>
          <w:kern w:val="0"/>
          <w:szCs w:val="20"/>
        </w:rPr>
        <w:t xml:space="preserve">(291):ra77. </w:t>
      </w:r>
      <w:proofErr w:type="spellStart"/>
      <w:proofErr w:type="gramStart"/>
      <w:r w:rsidRPr="00EA41C4">
        <w:rPr>
          <w:rFonts w:ascii="Arial" w:eastAsia="굴림" w:hAnsi="Arial" w:cs="Arial"/>
          <w:kern w:val="0"/>
          <w:szCs w:val="20"/>
        </w:rPr>
        <w:t>doi</w:t>
      </w:r>
      <w:proofErr w:type="spellEnd"/>
      <w:proofErr w:type="gramEnd"/>
      <w:r w:rsidRPr="00EA41C4">
        <w:rPr>
          <w:rFonts w:ascii="Arial" w:eastAsia="굴림" w:hAnsi="Arial" w:cs="Arial"/>
          <w:kern w:val="0"/>
          <w:szCs w:val="20"/>
        </w:rPr>
        <w:t>: 10.1126/scisignal.2004060.</w:t>
      </w:r>
    </w:p>
    <w:p w:rsidR="009C6620" w:rsidRPr="00EA41C4" w:rsidRDefault="009C6620" w:rsidP="009C6620">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EA41C4">
        <w:rPr>
          <w:rFonts w:ascii="Arial" w:eastAsia="굴림" w:hAnsi="Arial" w:cs="Arial"/>
          <w:b/>
          <w:bCs/>
          <w:color w:val="000000"/>
          <w:kern w:val="36"/>
          <w:sz w:val="28"/>
          <w:szCs w:val="28"/>
        </w:rPr>
        <w:t xml:space="preserve">The p130 Isoform of </w:t>
      </w:r>
      <w:proofErr w:type="spellStart"/>
      <w:r w:rsidRPr="00EA41C4">
        <w:rPr>
          <w:rFonts w:ascii="Arial" w:eastAsia="굴림" w:hAnsi="Arial" w:cs="Arial"/>
          <w:b/>
          <w:bCs/>
          <w:color w:val="000000"/>
          <w:kern w:val="36"/>
          <w:sz w:val="28"/>
          <w:szCs w:val="28"/>
        </w:rPr>
        <w:t>Angiomotin</w:t>
      </w:r>
      <w:proofErr w:type="spellEnd"/>
      <w:r w:rsidRPr="00EA41C4">
        <w:rPr>
          <w:rFonts w:ascii="Arial" w:eastAsia="굴림" w:hAnsi="Arial" w:cs="Arial"/>
          <w:b/>
          <w:bCs/>
          <w:color w:val="000000"/>
          <w:kern w:val="36"/>
          <w:sz w:val="28"/>
          <w:szCs w:val="28"/>
        </w:rPr>
        <w:t xml:space="preserve"> Is Required for Yap-Mediated Hepatic Epithelial Cell Proliferation and </w:t>
      </w:r>
      <w:proofErr w:type="spellStart"/>
      <w:r w:rsidRPr="00EA41C4">
        <w:rPr>
          <w:rFonts w:ascii="Arial" w:eastAsia="굴림" w:hAnsi="Arial" w:cs="Arial"/>
          <w:b/>
          <w:bCs/>
          <w:color w:val="000000"/>
          <w:kern w:val="36"/>
          <w:sz w:val="28"/>
          <w:szCs w:val="28"/>
        </w:rPr>
        <w:t>Tumorigenesis</w:t>
      </w:r>
      <w:proofErr w:type="spellEnd"/>
      <w:r w:rsidRPr="00EA41C4">
        <w:rPr>
          <w:rFonts w:ascii="Arial" w:eastAsia="굴림" w:hAnsi="Arial" w:cs="Arial"/>
          <w:b/>
          <w:bCs/>
          <w:color w:val="000000"/>
          <w:kern w:val="36"/>
          <w:sz w:val="28"/>
          <w:szCs w:val="28"/>
        </w:rPr>
        <w:t>.</w:t>
      </w:r>
    </w:p>
    <w:p w:rsidR="009C6620" w:rsidRPr="00EA41C4" w:rsidRDefault="009C6620" w:rsidP="009C6620">
      <w:pPr>
        <w:widowControl/>
        <w:shd w:val="clear" w:color="auto" w:fill="FFFFFF"/>
        <w:wordWrap/>
        <w:autoSpaceDE/>
        <w:autoSpaceDN/>
        <w:jc w:val="left"/>
        <w:rPr>
          <w:rFonts w:ascii="Arial" w:eastAsia="굴림" w:hAnsi="Arial" w:cs="Arial"/>
          <w:kern w:val="0"/>
          <w:szCs w:val="20"/>
        </w:rPr>
      </w:pPr>
      <w:hyperlink r:id="rId50" w:history="1">
        <w:r w:rsidRPr="00EA41C4">
          <w:rPr>
            <w:rFonts w:ascii="Arial" w:eastAsia="굴림" w:hAnsi="Arial" w:cs="Arial"/>
            <w:color w:val="2F4A8B"/>
            <w:kern w:val="0"/>
            <w:szCs w:val="20"/>
            <w:u w:val="single"/>
          </w:rPr>
          <w:t>Yi C</w:t>
        </w:r>
      </w:hyperlink>
      <w:r w:rsidRPr="00EA41C4">
        <w:rPr>
          <w:rFonts w:ascii="Arial" w:eastAsia="굴림" w:hAnsi="Arial" w:cs="Arial"/>
          <w:kern w:val="0"/>
          <w:szCs w:val="20"/>
        </w:rPr>
        <w:t xml:space="preserve">, </w:t>
      </w:r>
      <w:hyperlink r:id="rId51" w:history="1">
        <w:r w:rsidRPr="00EA41C4">
          <w:rPr>
            <w:rFonts w:ascii="Arial" w:eastAsia="굴림" w:hAnsi="Arial" w:cs="Arial"/>
            <w:color w:val="2F4A8B"/>
            <w:kern w:val="0"/>
            <w:szCs w:val="20"/>
            <w:u w:val="single"/>
          </w:rPr>
          <w:t>Shen Z</w:t>
        </w:r>
      </w:hyperlink>
      <w:r w:rsidRPr="00EA41C4">
        <w:rPr>
          <w:rFonts w:ascii="Arial" w:eastAsia="굴림" w:hAnsi="Arial" w:cs="Arial"/>
          <w:kern w:val="0"/>
          <w:szCs w:val="20"/>
        </w:rPr>
        <w:t xml:space="preserve">, </w:t>
      </w:r>
      <w:hyperlink r:id="rId52" w:history="1">
        <w:r w:rsidRPr="00EA41C4">
          <w:rPr>
            <w:rFonts w:ascii="Arial" w:eastAsia="굴림" w:hAnsi="Arial" w:cs="Arial"/>
            <w:color w:val="2F4A8B"/>
            <w:kern w:val="0"/>
            <w:szCs w:val="20"/>
            <w:u w:val="single"/>
          </w:rPr>
          <w:t>Stemmer-Rachamimov A</w:t>
        </w:r>
      </w:hyperlink>
      <w:r w:rsidRPr="00EA41C4">
        <w:rPr>
          <w:rFonts w:ascii="Arial" w:eastAsia="굴림" w:hAnsi="Arial" w:cs="Arial"/>
          <w:kern w:val="0"/>
          <w:szCs w:val="20"/>
        </w:rPr>
        <w:t xml:space="preserve">, </w:t>
      </w:r>
      <w:hyperlink r:id="rId53" w:history="1">
        <w:r w:rsidRPr="00EA41C4">
          <w:rPr>
            <w:rFonts w:ascii="Arial" w:eastAsia="굴림" w:hAnsi="Arial" w:cs="Arial"/>
            <w:color w:val="2F4A8B"/>
            <w:kern w:val="0"/>
            <w:szCs w:val="20"/>
            <w:u w:val="single"/>
          </w:rPr>
          <w:t>Dawany N</w:t>
        </w:r>
      </w:hyperlink>
      <w:r w:rsidRPr="00EA41C4">
        <w:rPr>
          <w:rFonts w:ascii="Arial" w:eastAsia="굴림" w:hAnsi="Arial" w:cs="Arial"/>
          <w:kern w:val="0"/>
          <w:szCs w:val="20"/>
        </w:rPr>
        <w:t xml:space="preserve">, </w:t>
      </w:r>
      <w:hyperlink r:id="rId54" w:history="1">
        <w:r w:rsidRPr="00EA41C4">
          <w:rPr>
            <w:rFonts w:ascii="Arial" w:eastAsia="굴림" w:hAnsi="Arial" w:cs="Arial"/>
            <w:color w:val="2F4A8B"/>
            <w:kern w:val="0"/>
            <w:szCs w:val="20"/>
            <w:u w:val="single"/>
          </w:rPr>
          <w:t>Troutman S</w:t>
        </w:r>
      </w:hyperlink>
      <w:r w:rsidRPr="00EA41C4">
        <w:rPr>
          <w:rFonts w:ascii="Arial" w:eastAsia="굴림" w:hAnsi="Arial" w:cs="Arial"/>
          <w:kern w:val="0"/>
          <w:szCs w:val="20"/>
        </w:rPr>
        <w:t xml:space="preserve">, </w:t>
      </w:r>
      <w:hyperlink r:id="rId55" w:history="1">
        <w:r w:rsidRPr="00EA41C4">
          <w:rPr>
            <w:rFonts w:ascii="Arial" w:eastAsia="굴림" w:hAnsi="Arial" w:cs="Arial"/>
            <w:color w:val="2F4A8B"/>
            <w:kern w:val="0"/>
            <w:szCs w:val="20"/>
            <w:u w:val="single"/>
          </w:rPr>
          <w:t>Showe LC</w:t>
        </w:r>
      </w:hyperlink>
      <w:r w:rsidRPr="00EA41C4">
        <w:rPr>
          <w:rFonts w:ascii="Arial" w:eastAsia="굴림" w:hAnsi="Arial" w:cs="Arial"/>
          <w:kern w:val="0"/>
          <w:szCs w:val="20"/>
        </w:rPr>
        <w:t xml:space="preserve">, </w:t>
      </w:r>
      <w:hyperlink r:id="rId56" w:history="1">
        <w:r w:rsidRPr="00EA41C4">
          <w:rPr>
            <w:rFonts w:ascii="Arial" w:eastAsia="굴림" w:hAnsi="Arial" w:cs="Arial"/>
            <w:color w:val="2F4A8B"/>
            <w:kern w:val="0"/>
            <w:szCs w:val="20"/>
            <w:u w:val="single"/>
          </w:rPr>
          <w:t>Liu Q</w:t>
        </w:r>
      </w:hyperlink>
      <w:r w:rsidRPr="00EA41C4">
        <w:rPr>
          <w:rFonts w:ascii="Arial" w:eastAsia="굴림" w:hAnsi="Arial" w:cs="Arial"/>
          <w:kern w:val="0"/>
          <w:szCs w:val="20"/>
        </w:rPr>
        <w:t xml:space="preserve">, </w:t>
      </w:r>
      <w:hyperlink r:id="rId57" w:history="1">
        <w:r w:rsidRPr="00EA41C4">
          <w:rPr>
            <w:rFonts w:ascii="Arial" w:eastAsia="굴림" w:hAnsi="Arial" w:cs="Arial"/>
            <w:color w:val="2F4A8B"/>
            <w:kern w:val="0"/>
            <w:szCs w:val="20"/>
            <w:u w:val="single"/>
          </w:rPr>
          <w:t>Shimono A</w:t>
        </w:r>
      </w:hyperlink>
      <w:r w:rsidRPr="00EA41C4">
        <w:rPr>
          <w:rFonts w:ascii="Arial" w:eastAsia="굴림" w:hAnsi="Arial" w:cs="Arial"/>
          <w:kern w:val="0"/>
          <w:szCs w:val="20"/>
        </w:rPr>
        <w:t xml:space="preserve">, </w:t>
      </w:r>
      <w:hyperlink r:id="rId58" w:history="1">
        <w:r w:rsidRPr="00EA41C4">
          <w:rPr>
            <w:rFonts w:ascii="Arial" w:eastAsia="굴림" w:hAnsi="Arial" w:cs="Arial"/>
            <w:color w:val="2F4A8B"/>
            <w:kern w:val="0"/>
            <w:szCs w:val="20"/>
            <w:u w:val="single"/>
          </w:rPr>
          <w:t>Sudol M</w:t>
        </w:r>
      </w:hyperlink>
      <w:r w:rsidRPr="00EA41C4">
        <w:rPr>
          <w:rFonts w:ascii="Arial" w:eastAsia="굴림" w:hAnsi="Arial" w:cs="Arial"/>
          <w:kern w:val="0"/>
          <w:szCs w:val="20"/>
        </w:rPr>
        <w:t xml:space="preserve">, </w:t>
      </w:r>
      <w:hyperlink r:id="rId59" w:history="1">
        <w:r w:rsidRPr="00EA41C4">
          <w:rPr>
            <w:rFonts w:ascii="Arial" w:eastAsia="굴림" w:hAnsi="Arial" w:cs="Arial"/>
            <w:color w:val="2F4A8B"/>
            <w:kern w:val="0"/>
            <w:szCs w:val="20"/>
            <w:u w:val="single"/>
          </w:rPr>
          <w:t>Holmgren L</w:t>
        </w:r>
      </w:hyperlink>
      <w:r w:rsidRPr="00EA41C4">
        <w:rPr>
          <w:rFonts w:ascii="Arial" w:eastAsia="굴림" w:hAnsi="Arial" w:cs="Arial"/>
          <w:kern w:val="0"/>
          <w:szCs w:val="20"/>
        </w:rPr>
        <w:t xml:space="preserve">, </w:t>
      </w:r>
      <w:hyperlink r:id="rId60" w:history="1">
        <w:r w:rsidRPr="00EA41C4">
          <w:rPr>
            <w:rFonts w:ascii="Arial" w:eastAsia="굴림" w:hAnsi="Arial" w:cs="Arial"/>
            <w:color w:val="2F4A8B"/>
            <w:kern w:val="0"/>
            <w:szCs w:val="20"/>
            <w:u w:val="single"/>
          </w:rPr>
          <w:t>Stanger BZ</w:t>
        </w:r>
      </w:hyperlink>
      <w:r w:rsidRPr="00EA41C4">
        <w:rPr>
          <w:rFonts w:ascii="Arial" w:eastAsia="굴림" w:hAnsi="Arial" w:cs="Arial"/>
          <w:kern w:val="0"/>
          <w:szCs w:val="20"/>
        </w:rPr>
        <w:t xml:space="preserve">, </w:t>
      </w:r>
      <w:hyperlink r:id="rId61" w:history="1">
        <w:r w:rsidRPr="00EA41C4">
          <w:rPr>
            <w:rFonts w:ascii="Arial" w:eastAsia="굴림" w:hAnsi="Arial" w:cs="Arial"/>
            <w:color w:val="2F4A8B"/>
            <w:kern w:val="0"/>
            <w:szCs w:val="20"/>
            <w:u w:val="single"/>
          </w:rPr>
          <w:t>Kissil JL</w:t>
        </w:r>
      </w:hyperlink>
      <w:r w:rsidRPr="00EA41C4">
        <w:rPr>
          <w:rFonts w:ascii="Arial" w:eastAsia="굴림" w:hAnsi="Arial" w:cs="Arial"/>
          <w:kern w:val="0"/>
          <w:szCs w:val="20"/>
        </w:rPr>
        <w:t>.</w:t>
      </w:r>
    </w:p>
    <w:p w:rsidR="009C6620" w:rsidRPr="00EA41C4" w:rsidRDefault="009C6620" w:rsidP="009C6620">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EA41C4">
        <w:rPr>
          <w:rFonts w:ascii="Arial" w:eastAsia="굴림" w:hAnsi="Arial" w:cs="Arial"/>
          <w:b/>
          <w:bCs/>
          <w:color w:val="724128"/>
          <w:kern w:val="0"/>
          <w:sz w:val="22"/>
        </w:rPr>
        <w:t>Abstract</w:t>
      </w:r>
    </w:p>
    <w:p w:rsidR="009C6620" w:rsidRPr="00EA41C4" w:rsidRDefault="009C6620" w:rsidP="009C6620">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A41C4">
        <w:rPr>
          <w:rFonts w:ascii="Arial" w:eastAsia="굴림" w:hAnsi="Arial" w:cs="Arial"/>
          <w:kern w:val="0"/>
          <w:szCs w:val="20"/>
        </w:rPr>
        <w:t xml:space="preserve">The </w:t>
      </w:r>
      <w:r w:rsidRPr="00EA41C4">
        <w:rPr>
          <w:rFonts w:ascii="Arial" w:eastAsia="굴림" w:hAnsi="Arial" w:cs="Arial"/>
          <w:kern w:val="0"/>
        </w:rPr>
        <w:t>Hippo</w:t>
      </w:r>
      <w:r w:rsidRPr="00EA41C4">
        <w:rPr>
          <w:rFonts w:ascii="Arial" w:eastAsia="굴림" w:hAnsi="Arial" w:cs="Arial"/>
          <w:kern w:val="0"/>
          <w:szCs w:val="20"/>
        </w:rPr>
        <w:t xml:space="preserve">-Yap signaling pathway regulates a number of developmental and adult cellular processes, including cell fate determination, tissue growth, and </w:t>
      </w:r>
      <w:proofErr w:type="spellStart"/>
      <w:r w:rsidRPr="00EA41C4">
        <w:rPr>
          <w:rFonts w:ascii="Arial" w:eastAsia="굴림" w:hAnsi="Arial" w:cs="Arial"/>
          <w:kern w:val="0"/>
          <w:szCs w:val="20"/>
        </w:rPr>
        <w:t>tumorigenesis</w:t>
      </w:r>
      <w:proofErr w:type="spellEnd"/>
      <w:r w:rsidRPr="00EA41C4">
        <w:rPr>
          <w:rFonts w:ascii="Arial" w:eastAsia="굴림" w:hAnsi="Arial" w:cs="Arial"/>
          <w:kern w:val="0"/>
          <w:szCs w:val="20"/>
        </w:rPr>
        <w:t xml:space="preserve">. Members of the scaffold protein </w:t>
      </w:r>
      <w:proofErr w:type="spellStart"/>
      <w:r w:rsidRPr="00EA41C4">
        <w:rPr>
          <w:rFonts w:ascii="Arial" w:eastAsia="굴림" w:hAnsi="Arial" w:cs="Arial"/>
          <w:kern w:val="0"/>
          <w:szCs w:val="20"/>
        </w:rPr>
        <w:t>angiomotin</w:t>
      </w:r>
      <w:proofErr w:type="spellEnd"/>
      <w:r w:rsidRPr="00EA41C4">
        <w:rPr>
          <w:rFonts w:ascii="Arial" w:eastAsia="굴림" w:hAnsi="Arial" w:cs="Arial"/>
          <w:kern w:val="0"/>
          <w:szCs w:val="20"/>
        </w:rPr>
        <w:t xml:space="preserve"> (</w:t>
      </w:r>
      <w:proofErr w:type="spellStart"/>
      <w:r w:rsidRPr="00EA41C4">
        <w:rPr>
          <w:rFonts w:ascii="Arial" w:eastAsia="굴림" w:hAnsi="Arial" w:cs="Arial"/>
          <w:kern w:val="0"/>
          <w:szCs w:val="20"/>
        </w:rPr>
        <w:t>Amot</w:t>
      </w:r>
      <w:proofErr w:type="spellEnd"/>
      <w:r w:rsidRPr="00EA41C4">
        <w:rPr>
          <w:rFonts w:ascii="Arial" w:eastAsia="굴림" w:hAnsi="Arial" w:cs="Arial"/>
          <w:kern w:val="0"/>
          <w:szCs w:val="20"/>
        </w:rPr>
        <w:t xml:space="preserve">) family interact with several </w:t>
      </w:r>
      <w:r w:rsidRPr="00EA41C4">
        <w:rPr>
          <w:rFonts w:ascii="Arial" w:eastAsia="굴림" w:hAnsi="Arial" w:cs="Arial"/>
          <w:kern w:val="0"/>
        </w:rPr>
        <w:t>Hippo</w:t>
      </w:r>
      <w:r w:rsidRPr="00EA41C4">
        <w:rPr>
          <w:rFonts w:ascii="Arial" w:eastAsia="굴림" w:hAnsi="Arial" w:cs="Arial"/>
          <w:kern w:val="0"/>
          <w:szCs w:val="20"/>
        </w:rPr>
        <w:t xml:space="preserve"> pathway components, including Yap (Yes-associated protein), and either stimulate or inhibit Yap activity. We used a combination of genetic, biochemical, and transcriptional approaches to assess the functional consequences of the </w:t>
      </w:r>
      <w:proofErr w:type="spellStart"/>
      <w:r w:rsidRPr="00EA41C4">
        <w:rPr>
          <w:rFonts w:ascii="Arial" w:eastAsia="굴림" w:hAnsi="Arial" w:cs="Arial"/>
          <w:kern w:val="0"/>
          <w:szCs w:val="20"/>
        </w:rPr>
        <w:t>Amot</w:t>
      </w:r>
      <w:proofErr w:type="spellEnd"/>
      <w:r w:rsidRPr="00EA41C4">
        <w:rPr>
          <w:rFonts w:ascii="Arial" w:eastAsia="굴림" w:hAnsi="Arial" w:cs="Arial"/>
          <w:kern w:val="0"/>
          <w:szCs w:val="20"/>
        </w:rPr>
        <w:t xml:space="preserve">-Yap interaction in mice and in human cells. Mice with a liver-specific </w:t>
      </w:r>
      <w:proofErr w:type="spellStart"/>
      <w:r w:rsidRPr="00EA41C4">
        <w:rPr>
          <w:rFonts w:ascii="Arial" w:eastAsia="굴림" w:hAnsi="Arial" w:cs="Arial"/>
          <w:kern w:val="0"/>
          <w:szCs w:val="20"/>
        </w:rPr>
        <w:t>Amot</w:t>
      </w:r>
      <w:proofErr w:type="spellEnd"/>
      <w:r w:rsidRPr="00EA41C4">
        <w:rPr>
          <w:rFonts w:ascii="Arial" w:eastAsia="굴림" w:hAnsi="Arial" w:cs="Arial"/>
          <w:kern w:val="0"/>
          <w:szCs w:val="20"/>
        </w:rPr>
        <w:t xml:space="preserve"> knockout exhibited reduced hepatic "oval cell" proliferation and </w:t>
      </w:r>
      <w:proofErr w:type="spellStart"/>
      <w:r w:rsidRPr="00EA41C4">
        <w:rPr>
          <w:rFonts w:ascii="Arial" w:eastAsia="굴림" w:hAnsi="Arial" w:cs="Arial"/>
          <w:kern w:val="0"/>
          <w:szCs w:val="20"/>
        </w:rPr>
        <w:t>tumorigenesis</w:t>
      </w:r>
      <w:proofErr w:type="spellEnd"/>
      <w:r w:rsidRPr="00EA41C4">
        <w:rPr>
          <w:rFonts w:ascii="Arial" w:eastAsia="굴림" w:hAnsi="Arial" w:cs="Arial"/>
          <w:kern w:val="0"/>
          <w:szCs w:val="20"/>
        </w:rPr>
        <w:t xml:space="preserve"> in response to toxin-induced injury or when crossed with mice lacking the tumor suppressor Nf2. Biochemical examination of the </w:t>
      </w:r>
      <w:proofErr w:type="spellStart"/>
      <w:r w:rsidRPr="00EA41C4">
        <w:rPr>
          <w:rFonts w:ascii="Arial" w:eastAsia="굴림" w:hAnsi="Arial" w:cs="Arial"/>
          <w:kern w:val="0"/>
          <w:szCs w:val="20"/>
        </w:rPr>
        <w:t>Amot</w:t>
      </w:r>
      <w:proofErr w:type="spellEnd"/>
      <w:r w:rsidRPr="00EA41C4">
        <w:rPr>
          <w:rFonts w:ascii="Arial" w:eastAsia="굴림" w:hAnsi="Arial" w:cs="Arial"/>
          <w:kern w:val="0"/>
          <w:szCs w:val="20"/>
        </w:rPr>
        <w:t xml:space="preserve">-Yap interaction revealed that the p130 splicing isoform of </w:t>
      </w:r>
      <w:proofErr w:type="spellStart"/>
      <w:r w:rsidRPr="00EA41C4">
        <w:rPr>
          <w:rFonts w:ascii="Arial" w:eastAsia="굴림" w:hAnsi="Arial" w:cs="Arial"/>
          <w:kern w:val="0"/>
          <w:szCs w:val="20"/>
        </w:rPr>
        <w:t>Amot</w:t>
      </w:r>
      <w:proofErr w:type="spellEnd"/>
      <w:r w:rsidRPr="00EA41C4">
        <w:rPr>
          <w:rFonts w:ascii="Arial" w:eastAsia="굴림" w:hAnsi="Arial" w:cs="Arial"/>
          <w:kern w:val="0"/>
          <w:szCs w:val="20"/>
        </w:rPr>
        <w:t xml:space="preserve"> (Amot-p130) and Yap interacted in both the cytoplasm and nucleus, which involved binding of </w:t>
      </w:r>
      <w:proofErr w:type="spellStart"/>
      <w:r w:rsidRPr="00EA41C4">
        <w:rPr>
          <w:rFonts w:ascii="Arial" w:eastAsia="굴림" w:hAnsi="Arial" w:cs="Arial"/>
          <w:kern w:val="0"/>
          <w:szCs w:val="20"/>
        </w:rPr>
        <w:t>PPxY</w:t>
      </w:r>
      <w:proofErr w:type="spellEnd"/>
      <w:r w:rsidRPr="00EA41C4">
        <w:rPr>
          <w:rFonts w:ascii="Arial" w:eastAsia="굴림" w:hAnsi="Arial" w:cs="Arial"/>
          <w:kern w:val="0"/>
          <w:szCs w:val="20"/>
        </w:rPr>
        <w:t xml:space="preserve"> and </w:t>
      </w:r>
      <w:proofErr w:type="spellStart"/>
      <w:r w:rsidRPr="00EA41C4">
        <w:rPr>
          <w:rFonts w:ascii="Arial" w:eastAsia="굴림" w:hAnsi="Arial" w:cs="Arial"/>
          <w:kern w:val="0"/>
          <w:szCs w:val="20"/>
        </w:rPr>
        <w:t>LPxY</w:t>
      </w:r>
      <w:proofErr w:type="spellEnd"/>
      <w:r w:rsidRPr="00EA41C4">
        <w:rPr>
          <w:rFonts w:ascii="Arial" w:eastAsia="굴림" w:hAnsi="Arial" w:cs="Arial"/>
          <w:kern w:val="0"/>
          <w:szCs w:val="20"/>
        </w:rPr>
        <w:t xml:space="preserve"> motifs in Amot-p130 to WW domains of Yap. In the cytoplasm, Amot-p130 prevented the phosphorylation of Yap by blocking access of the WW domains to the kinase Lats1. Within the nucleus, Amot-p130 was associated with the transcriptional complex containing Yap and </w:t>
      </w:r>
      <w:proofErr w:type="spellStart"/>
      <w:r w:rsidRPr="00EA41C4">
        <w:rPr>
          <w:rFonts w:ascii="Arial" w:eastAsia="굴림" w:hAnsi="Arial" w:cs="Arial"/>
          <w:kern w:val="0"/>
          <w:szCs w:val="20"/>
        </w:rPr>
        <w:t>Teads</w:t>
      </w:r>
      <w:proofErr w:type="spellEnd"/>
      <w:r w:rsidRPr="00EA41C4">
        <w:rPr>
          <w:rFonts w:ascii="Arial" w:eastAsia="굴림" w:hAnsi="Arial" w:cs="Arial"/>
          <w:kern w:val="0"/>
          <w:szCs w:val="20"/>
        </w:rPr>
        <w:t xml:space="preserve"> (TEA domain family members) and contributed to the regulation of a subset of Yap target genes, many of which are associated with </w:t>
      </w:r>
      <w:proofErr w:type="spellStart"/>
      <w:r w:rsidRPr="00EA41C4">
        <w:rPr>
          <w:rFonts w:ascii="Arial" w:eastAsia="굴림" w:hAnsi="Arial" w:cs="Arial"/>
          <w:kern w:val="0"/>
          <w:szCs w:val="20"/>
        </w:rPr>
        <w:t>tumorigenesis</w:t>
      </w:r>
      <w:proofErr w:type="spellEnd"/>
      <w:r w:rsidRPr="00EA41C4">
        <w:rPr>
          <w:rFonts w:ascii="Arial" w:eastAsia="굴림" w:hAnsi="Arial" w:cs="Arial"/>
          <w:kern w:val="0"/>
          <w:szCs w:val="20"/>
        </w:rPr>
        <w:t xml:space="preserve">. These findings indicated that </w:t>
      </w:r>
      <w:proofErr w:type="spellStart"/>
      <w:r w:rsidRPr="00EA41C4">
        <w:rPr>
          <w:rFonts w:ascii="Arial" w:eastAsia="굴림" w:hAnsi="Arial" w:cs="Arial"/>
          <w:kern w:val="0"/>
          <w:szCs w:val="20"/>
        </w:rPr>
        <w:t>Amot</w:t>
      </w:r>
      <w:proofErr w:type="spellEnd"/>
      <w:r w:rsidRPr="00EA41C4">
        <w:rPr>
          <w:rFonts w:ascii="Arial" w:eastAsia="굴림" w:hAnsi="Arial" w:cs="Arial"/>
          <w:kern w:val="0"/>
          <w:szCs w:val="20"/>
        </w:rPr>
        <w:t xml:space="preserve"> acts as a Yap cofactor, preventing Yap phosphorylation and augmenting its activity toward a specific set of genes that facilitate </w:t>
      </w:r>
      <w:proofErr w:type="spellStart"/>
      <w:r w:rsidRPr="00EA41C4">
        <w:rPr>
          <w:rFonts w:ascii="Arial" w:eastAsia="굴림" w:hAnsi="Arial" w:cs="Arial"/>
          <w:kern w:val="0"/>
          <w:szCs w:val="20"/>
        </w:rPr>
        <w:t>tumorigenesis</w:t>
      </w:r>
      <w:proofErr w:type="spellEnd"/>
      <w:r w:rsidRPr="00EA41C4">
        <w:rPr>
          <w:rFonts w:ascii="Arial" w:eastAsia="굴림" w:hAnsi="Arial" w:cs="Arial"/>
          <w:kern w:val="0"/>
          <w:szCs w:val="20"/>
        </w:rPr>
        <w:t xml:space="preserve">. </w:t>
      </w:r>
    </w:p>
    <w:p w:rsidR="009C6620" w:rsidRPr="00EA41C4" w:rsidRDefault="009C6620" w:rsidP="009C6620">
      <w:pPr>
        <w:widowControl/>
        <w:shd w:val="clear" w:color="auto" w:fill="FFFFFF"/>
        <w:wordWrap/>
        <w:autoSpaceDE/>
        <w:autoSpaceDN/>
        <w:jc w:val="left"/>
        <w:rPr>
          <w:rFonts w:ascii="Arial" w:eastAsia="굴림" w:hAnsi="Arial" w:cs="Arial"/>
          <w:kern w:val="0"/>
          <w:szCs w:val="20"/>
        </w:rPr>
      </w:pPr>
      <w:hyperlink r:id="rId62" w:tooltip="Science signaling." w:history="1">
        <w:r w:rsidRPr="00EA41C4">
          <w:rPr>
            <w:rFonts w:ascii="Arial" w:eastAsia="굴림" w:hAnsi="Arial" w:cs="Arial"/>
            <w:color w:val="2F4A8B"/>
            <w:kern w:val="0"/>
            <w:szCs w:val="20"/>
            <w:u w:val="single"/>
          </w:rPr>
          <w:t>Sci Signal.</w:t>
        </w:r>
      </w:hyperlink>
      <w:r w:rsidRPr="00EA41C4">
        <w:rPr>
          <w:rFonts w:ascii="Arial" w:eastAsia="굴림" w:hAnsi="Arial" w:cs="Arial"/>
          <w:kern w:val="0"/>
          <w:szCs w:val="20"/>
        </w:rPr>
        <w:t xml:space="preserve"> 2013 Sep 3</w:t>
      </w:r>
      <w:proofErr w:type="gramStart"/>
      <w:r w:rsidRPr="00EA41C4">
        <w:rPr>
          <w:rFonts w:ascii="Arial" w:eastAsia="굴림" w:hAnsi="Arial" w:cs="Arial"/>
          <w:kern w:val="0"/>
          <w:szCs w:val="20"/>
        </w:rPr>
        <w:t>;6</w:t>
      </w:r>
      <w:proofErr w:type="gramEnd"/>
      <w:r w:rsidRPr="00EA41C4">
        <w:rPr>
          <w:rFonts w:ascii="Arial" w:eastAsia="굴림" w:hAnsi="Arial" w:cs="Arial"/>
          <w:kern w:val="0"/>
          <w:szCs w:val="20"/>
        </w:rPr>
        <w:t xml:space="preserve">(291):pe27. </w:t>
      </w:r>
      <w:proofErr w:type="spellStart"/>
      <w:proofErr w:type="gramStart"/>
      <w:r w:rsidRPr="00EA41C4">
        <w:rPr>
          <w:rFonts w:ascii="Arial" w:eastAsia="굴림" w:hAnsi="Arial" w:cs="Arial"/>
          <w:kern w:val="0"/>
          <w:szCs w:val="20"/>
        </w:rPr>
        <w:t>doi</w:t>
      </w:r>
      <w:proofErr w:type="spellEnd"/>
      <w:proofErr w:type="gramEnd"/>
      <w:r w:rsidRPr="00EA41C4">
        <w:rPr>
          <w:rFonts w:ascii="Arial" w:eastAsia="굴림" w:hAnsi="Arial" w:cs="Arial"/>
          <w:kern w:val="0"/>
          <w:szCs w:val="20"/>
        </w:rPr>
        <w:t>: 10.1126/scisignal.2004573.</w:t>
      </w:r>
    </w:p>
    <w:p w:rsidR="009C6620" w:rsidRPr="00EA41C4" w:rsidRDefault="009C6620" w:rsidP="009C6620">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proofErr w:type="spellStart"/>
      <w:r w:rsidRPr="00EA41C4">
        <w:rPr>
          <w:rFonts w:ascii="Arial" w:eastAsia="굴림" w:hAnsi="Arial" w:cs="Arial"/>
          <w:b/>
          <w:bCs/>
          <w:color w:val="000000"/>
          <w:kern w:val="36"/>
          <w:sz w:val="28"/>
          <w:szCs w:val="28"/>
        </w:rPr>
        <w:lastRenderedPageBreak/>
        <w:t>Angiomotin'g</w:t>
      </w:r>
      <w:proofErr w:type="spellEnd"/>
      <w:r w:rsidRPr="00EA41C4">
        <w:rPr>
          <w:rFonts w:ascii="Arial" w:eastAsia="굴림" w:hAnsi="Arial" w:cs="Arial"/>
          <w:b/>
          <w:bCs/>
          <w:color w:val="000000"/>
          <w:kern w:val="36"/>
          <w:sz w:val="28"/>
          <w:szCs w:val="28"/>
        </w:rPr>
        <w:t xml:space="preserve"> YAP into the Nucleus for Cell Proliferation and Cancer Development.</w:t>
      </w:r>
    </w:p>
    <w:p w:rsidR="009C6620" w:rsidRPr="00EA41C4" w:rsidRDefault="009C6620" w:rsidP="009C6620">
      <w:pPr>
        <w:widowControl/>
        <w:shd w:val="clear" w:color="auto" w:fill="FFFFFF"/>
        <w:wordWrap/>
        <w:autoSpaceDE/>
        <w:autoSpaceDN/>
        <w:jc w:val="left"/>
        <w:rPr>
          <w:rFonts w:ascii="Arial" w:eastAsia="굴림" w:hAnsi="Arial" w:cs="Arial"/>
          <w:kern w:val="0"/>
          <w:szCs w:val="20"/>
        </w:rPr>
      </w:pPr>
      <w:hyperlink r:id="rId63" w:history="1">
        <w:r w:rsidRPr="00EA41C4">
          <w:rPr>
            <w:rFonts w:ascii="Arial" w:eastAsia="굴림" w:hAnsi="Arial" w:cs="Arial"/>
            <w:color w:val="2F4A8B"/>
            <w:kern w:val="0"/>
            <w:szCs w:val="20"/>
            <w:u w:val="single"/>
          </w:rPr>
          <w:t>Hong W</w:t>
        </w:r>
      </w:hyperlink>
      <w:r w:rsidRPr="00EA41C4">
        <w:rPr>
          <w:rFonts w:ascii="Arial" w:eastAsia="굴림" w:hAnsi="Arial" w:cs="Arial"/>
          <w:kern w:val="0"/>
          <w:szCs w:val="20"/>
        </w:rPr>
        <w:t>.</w:t>
      </w:r>
    </w:p>
    <w:p w:rsidR="009C6620" w:rsidRPr="00EA41C4" w:rsidRDefault="009C6620" w:rsidP="009C6620">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EA41C4">
        <w:rPr>
          <w:rFonts w:ascii="Arial" w:eastAsia="굴림" w:hAnsi="Arial" w:cs="Arial"/>
          <w:b/>
          <w:bCs/>
          <w:color w:val="724128"/>
          <w:kern w:val="0"/>
          <w:sz w:val="22"/>
        </w:rPr>
        <w:t>Abstract</w:t>
      </w:r>
    </w:p>
    <w:p w:rsidR="009C6620" w:rsidRDefault="009C6620" w:rsidP="009C6620">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A41C4">
        <w:rPr>
          <w:rFonts w:ascii="Arial" w:eastAsia="굴림" w:hAnsi="Arial" w:cs="Arial"/>
          <w:kern w:val="0"/>
          <w:szCs w:val="20"/>
        </w:rPr>
        <w:t xml:space="preserve">The </w:t>
      </w:r>
      <w:r w:rsidRPr="00EA41C4">
        <w:rPr>
          <w:rFonts w:ascii="Arial" w:eastAsia="굴림" w:hAnsi="Arial" w:cs="Arial"/>
          <w:kern w:val="0"/>
        </w:rPr>
        <w:t>Hippo</w:t>
      </w:r>
      <w:r w:rsidRPr="00EA41C4">
        <w:rPr>
          <w:rFonts w:ascii="Arial" w:eastAsia="굴림" w:hAnsi="Arial" w:cs="Arial"/>
          <w:kern w:val="0"/>
          <w:szCs w:val="20"/>
        </w:rPr>
        <w:t xml:space="preserve"> pathway regulates cell proliferation and apoptosis during development, tissue regeneration, and carcinogenesis. Nuclear translocation of the transcription factors Yes-associated protein (YAP) and transcriptional </w:t>
      </w:r>
      <w:proofErr w:type="spellStart"/>
      <w:r w:rsidRPr="00EA41C4">
        <w:rPr>
          <w:rFonts w:ascii="Arial" w:eastAsia="굴림" w:hAnsi="Arial" w:cs="Arial"/>
          <w:kern w:val="0"/>
          <w:szCs w:val="20"/>
        </w:rPr>
        <w:t>coactivator</w:t>
      </w:r>
      <w:proofErr w:type="spellEnd"/>
      <w:r w:rsidRPr="00EA41C4">
        <w:rPr>
          <w:rFonts w:ascii="Arial" w:eastAsia="굴림" w:hAnsi="Arial" w:cs="Arial"/>
          <w:kern w:val="0"/>
          <w:szCs w:val="20"/>
        </w:rPr>
        <w:t xml:space="preserve"> with PDZ-binding motif (TAZ) and their subsequent interaction with TEA domain (TEAD) transcriptional factors program pro-proliferative and </w:t>
      </w:r>
      <w:proofErr w:type="spellStart"/>
      <w:r w:rsidRPr="00EA41C4">
        <w:rPr>
          <w:rFonts w:ascii="Arial" w:eastAsia="굴림" w:hAnsi="Arial" w:cs="Arial"/>
          <w:kern w:val="0"/>
          <w:szCs w:val="20"/>
        </w:rPr>
        <w:t>antiapoptotic</w:t>
      </w:r>
      <w:proofErr w:type="spellEnd"/>
      <w:r w:rsidRPr="00EA41C4">
        <w:rPr>
          <w:rFonts w:ascii="Arial" w:eastAsia="굴림" w:hAnsi="Arial" w:cs="Arial"/>
          <w:kern w:val="0"/>
          <w:szCs w:val="20"/>
        </w:rPr>
        <w:t xml:space="preserve"> transcription. Scaffold proteins </w:t>
      </w:r>
      <w:proofErr w:type="spellStart"/>
      <w:r w:rsidRPr="00EA41C4">
        <w:rPr>
          <w:rFonts w:ascii="Arial" w:eastAsia="굴림" w:hAnsi="Arial" w:cs="Arial"/>
          <w:kern w:val="0"/>
          <w:szCs w:val="20"/>
        </w:rPr>
        <w:t>angiomotin</w:t>
      </w:r>
      <w:proofErr w:type="spellEnd"/>
      <w:r w:rsidRPr="00EA41C4">
        <w:rPr>
          <w:rFonts w:ascii="Arial" w:eastAsia="굴림" w:hAnsi="Arial" w:cs="Arial"/>
          <w:kern w:val="0"/>
          <w:szCs w:val="20"/>
        </w:rPr>
        <w:t xml:space="preserve"> (</w:t>
      </w:r>
      <w:proofErr w:type="spellStart"/>
      <w:r w:rsidRPr="00EA41C4">
        <w:rPr>
          <w:rFonts w:ascii="Arial" w:eastAsia="굴림" w:hAnsi="Arial" w:cs="Arial"/>
          <w:kern w:val="0"/>
          <w:szCs w:val="20"/>
        </w:rPr>
        <w:t>Amot</w:t>
      </w:r>
      <w:proofErr w:type="spellEnd"/>
      <w:r w:rsidRPr="00EA41C4">
        <w:rPr>
          <w:rFonts w:ascii="Arial" w:eastAsia="굴림" w:hAnsi="Arial" w:cs="Arial"/>
          <w:kern w:val="0"/>
          <w:szCs w:val="20"/>
        </w:rPr>
        <w:t xml:space="preserve">) and </w:t>
      </w:r>
      <w:proofErr w:type="spellStart"/>
      <w:r w:rsidRPr="00EA41C4">
        <w:rPr>
          <w:rFonts w:ascii="Arial" w:eastAsia="굴림" w:hAnsi="Arial" w:cs="Arial"/>
          <w:kern w:val="0"/>
          <w:szCs w:val="20"/>
        </w:rPr>
        <w:t>angiomotin</w:t>
      </w:r>
      <w:proofErr w:type="spellEnd"/>
      <w:r w:rsidRPr="00EA41C4">
        <w:rPr>
          <w:rFonts w:ascii="Arial" w:eastAsia="굴림" w:hAnsi="Arial" w:cs="Arial"/>
          <w:kern w:val="0"/>
          <w:szCs w:val="20"/>
        </w:rPr>
        <w:t xml:space="preserve">-related AmotL1 and AmotL2 were recently identified as negative regulators of YAP and TAZ by preventing their nuclear translocation. In this issue of Science Signaling, Yi et al. show that </w:t>
      </w:r>
      <w:proofErr w:type="spellStart"/>
      <w:r w:rsidRPr="00EA41C4">
        <w:rPr>
          <w:rFonts w:ascii="Arial" w:eastAsia="굴림" w:hAnsi="Arial" w:cs="Arial"/>
          <w:kern w:val="0"/>
          <w:szCs w:val="20"/>
        </w:rPr>
        <w:t>Amot</w:t>
      </w:r>
      <w:proofErr w:type="spellEnd"/>
      <w:r w:rsidRPr="00EA41C4">
        <w:rPr>
          <w:rFonts w:ascii="Arial" w:eastAsia="굴림" w:hAnsi="Arial" w:cs="Arial"/>
          <w:kern w:val="0"/>
          <w:szCs w:val="20"/>
        </w:rPr>
        <w:t xml:space="preserve"> may also promote nuclear translocation of YAP and act as a transcriptional cofactor of the YAP-TEAD complex to facilitate proliferation of biliary epithelial cells and cancer development of the liver either in response to tissue injury or in the absence of the tumor suppressor Merlin. These seemingly controversial results highlight that our understanding of </w:t>
      </w:r>
      <w:proofErr w:type="spellStart"/>
      <w:r w:rsidRPr="00EA41C4">
        <w:rPr>
          <w:rFonts w:ascii="Arial" w:eastAsia="굴림" w:hAnsi="Arial" w:cs="Arial"/>
          <w:kern w:val="0"/>
          <w:szCs w:val="20"/>
        </w:rPr>
        <w:t>Amot</w:t>
      </w:r>
      <w:proofErr w:type="spellEnd"/>
      <w:r w:rsidRPr="00EA41C4">
        <w:rPr>
          <w:rFonts w:ascii="Arial" w:eastAsia="굴림" w:hAnsi="Arial" w:cs="Arial"/>
          <w:kern w:val="0"/>
          <w:szCs w:val="20"/>
        </w:rPr>
        <w:t xml:space="preserve"> proteins in the </w:t>
      </w:r>
      <w:r w:rsidRPr="00EA41C4">
        <w:rPr>
          <w:rFonts w:ascii="Arial" w:eastAsia="굴림" w:hAnsi="Arial" w:cs="Arial"/>
          <w:kern w:val="0"/>
        </w:rPr>
        <w:t>Hippo</w:t>
      </w:r>
      <w:r w:rsidRPr="00EA41C4">
        <w:rPr>
          <w:rFonts w:ascii="Arial" w:eastAsia="굴림" w:hAnsi="Arial" w:cs="Arial"/>
          <w:kern w:val="0"/>
          <w:szCs w:val="20"/>
        </w:rPr>
        <w:t xml:space="preserve"> pathway is so far limited. </w:t>
      </w:r>
    </w:p>
    <w:p w:rsidR="009C6620" w:rsidRDefault="009C6620" w:rsidP="009C6620">
      <w:pPr>
        <w:widowControl/>
        <w:shd w:val="clear" w:color="auto" w:fill="FFFFFF"/>
        <w:wordWrap/>
        <w:autoSpaceDE/>
        <w:autoSpaceDN/>
        <w:spacing w:before="100" w:beforeAutospacing="1" w:after="100" w:afterAutospacing="1"/>
        <w:jc w:val="left"/>
        <w:rPr>
          <w:rFonts w:ascii="Arial" w:eastAsia="굴림" w:hAnsi="Arial" w:cs="Arial"/>
          <w:kern w:val="0"/>
          <w:szCs w:val="20"/>
        </w:rPr>
      </w:pPr>
    </w:p>
    <w:p w:rsidR="009C6620" w:rsidRPr="00EA41C4" w:rsidRDefault="009C6620" w:rsidP="009C6620">
      <w:pPr>
        <w:widowControl/>
        <w:shd w:val="clear" w:color="auto" w:fill="FFFFFF"/>
        <w:wordWrap/>
        <w:autoSpaceDE/>
        <w:autoSpaceDN/>
        <w:jc w:val="left"/>
        <w:rPr>
          <w:rFonts w:ascii="Arial" w:eastAsia="굴림" w:hAnsi="Arial" w:cs="Arial"/>
          <w:kern w:val="0"/>
          <w:szCs w:val="20"/>
        </w:rPr>
      </w:pPr>
      <w:r w:rsidRPr="00EA41C4">
        <w:rPr>
          <w:rFonts w:ascii="Arial" w:eastAsia="굴림" w:hAnsi="Arial" w:cs="Arial"/>
          <w:kern w:val="0"/>
          <w:szCs w:val="20"/>
        </w:rPr>
        <w:object w:dxaOrig="225" w:dyaOrig="225">
          <v:shape id="_x0000_i1034" type="#_x0000_t75" style="width:1in;height:18.15pt" o:ole="">
            <v:imagedata r:id="rId64" o:title=""/>
          </v:shape>
          <w:control r:id="rId65" w:name="DefaultOcxName2" w:shapeid="_x0000_i1034"/>
        </w:object>
      </w:r>
      <w:r w:rsidRPr="00EA41C4">
        <w:rPr>
          <w:rFonts w:ascii="Arial" w:eastAsia="굴림" w:hAnsi="Arial" w:cs="Arial"/>
          <w:kern w:val="0"/>
          <w:szCs w:val="20"/>
        </w:rPr>
        <w:object w:dxaOrig="225" w:dyaOrig="225">
          <v:shape id="_x0000_i1033" type="#_x0000_t75" style="width:1in;height:18.15pt" o:ole="">
            <v:imagedata r:id="rId47" o:title=""/>
          </v:shape>
          <w:control r:id="rId66" w:name="DefaultOcxName11" w:shapeid="_x0000_i1033"/>
        </w:object>
      </w:r>
    </w:p>
    <w:p w:rsidR="009C6620" w:rsidRPr="00EA41C4" w:rsidRDefault="009C6620" w:rsidP="009C6620">
      <w:pPr>
        <w:widowControl/>
        <w:shd w:val="clear" w:color="auto" w:fill="FFFFFF"/>
        <w:wordWrap/>
        <w:autoSpaceDE/>
        <w:autoSpaceDN/>
        <w:jc w:val="left"/>
        <w:rPr>
          <w:rFonts w:ascii="Arial" w:eastAsia="굴림" w:hAnsi="Arial" w:cs="Arial"/>
          <w:kern w:val="0"/>
          <w:szCs w:val="20"/>
        </w:rPr>
      </w:pPr>
      <w:hyperlink r:id="rId67" w:tooltip="Cell research." w:history="1">
        <w:r w:rsidRPr="00EA41C4">
          <w:rPr>
            <w:rFonts w:ascii="Arial" w:eastAsia="굴림" w:hAnsi="Arial" w:cs="Arial"/>
            <w:color w:val="2F4A8B"/>
            <w:kern w:val="0"/>
            <w:szCs w:val="20"/>
            <w:u w:val="single"/>
          </w:rPr>
          <w:t>Cell Res.</w:t>
        </w:r>
      </w:hyperlink>
      <w:r w:rsidRPr="00EA41C4">
        <w:rPr>
          <w:rFonts w:ascii="Arial" w:eastAsia="굴림" w:hAnsi="Arial" w:cs="Arial"/>
          <w:kern w:val="0"/>
          <w:szCs w:val="20"/>
        </w:rPr>
        <w:t xml:space="preserve"> 2013 Sep 3. </w:t>
      </w:r>
      <w:proofErr w:type="spellStart"/>
      <w:proofErr w:type="gramStart"/>
      <w:r w:rsidRPr="00EA41C4">
        <w:rPr>
          <w:rFonts w:ascii="Arial" w:eastAsia="굴림" w:hAnsi="Arial" w:cs="Arial"/>
          <w:kern w:val="0"/>
          <w:szCs w:val="20"/>
        </w:rPr>
        <w:t>doi</w:t>
      </w:r>
      <w:proofErr w:type="spellEnd"/>
      <w:proofErr w:type="gramEnd"/>
      <w:r w:rsidRPr="00EA41C4">
        <w:rPr>
          <w:rFonts w:ascii="Arial" w:eastAsia="굴림" w:hAnsi="Arial" w:cs="Arial"/>
          <w:kern w:val="0"/>
          <w:szCs w:val="20"/>
        </w:rPr>
        <w:t>: 10.1038/cr.2013.120. [</w:t>
      </w:r>
      <w:proofErr w:type="spellStart"/>
      <w:r w:rsidRPr="00EA41C4">
        <w:rPr>
          <w:rFonts w:ascii="Arial" w:eastAsia="굴림" w:hAnsi="Arial" w:cs="Arial"/>
          <w:kern w:val="0"/>
          <w:szCs w:val="20"/>
        </w:rPr>
        <w:t>Epub</w:t>
      </w:r>
      <w:proofErr w:type="spellEnd"/>
      <w:r w:rsidRPr="00EA41C4">
        <w:rPr>
          <w:rFonts w:ascii="Arial" w:eastAsia="굴림" w:hAnsi="Arial" w:cs="Arial"/>
          <w:kern w:val="0"/>
          <w:szCs w:val="20"/>
        </w:rPr>
        <w:t xml:space="preserve"> ahead of print]</w:t>
      </w:r>
    </w:p>
    <w:p w:rsidR="009C6620" w:rsidRPr="00EA41C4" w:rsidRDefault="009C6620" w:rsidP="009C6620">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EA41C4">
        <w:rPr>
          <w:rFonts w:ascii="Arial" w:eastAsia="굴림" w:hAnsi="Arial" w:cs="Arial"/>
          <w:b/>
          <w:bCs/>
          <w:color w:val="000000"/>
          <w:kern w:val="36"/>
          <w:sz w:val="28"/>
          <w:szCs w:val="28"/>
        </w:rPr>
        <w:t xml:space="preserve">A novel partner of Scalloped regulates </w:t>
      </w:r>
      <w:r w:rsidRPr="00EA41C4">
        <w:rPr>
          <w:rFonts w:ascii="Arial" w:eastAsia="굴림" w:hAnsi="Arial" w:cs="Arial"/>
          <w:b/>
          <w:bCs/>
          <w:color w:val="000000"/>
          <w:kern w:val="36"/>
          <w:sz w:val="28"/>
        </w:rPr>
        <w:t>Hippo</w:t>
      </w:r>
      <w:r w:rsidRPr="00EA41C4">
        <w:rPr>
          <w:rFonts w:ascii="Arial" w:eastAsia="굴림" w:hAnsi="Arial" w:cs="Arial"/>
          <w:b/>
          <w:bCs/>
          <w:color w:val="000000"/>
          <w:kern w:val="36"/>
          <w:sz w:val="28"/>
          <w:szCs w:val="28"/>
        </w:rPr>
        <w:t xml:space="preserve"> signaling via antagonizing Scalloped-Yorkie activity.</w:t>
      </w:r>
    </w:p>
    <w:p w:rsidR="009C6620" w:rsidRPr="00EA41C4" w:rsidRDefault="009C6620" w:rsidP="009C6620">
      <w:pPr>
        <w:widowControl/>
        <w:shd w:val="clear" w:color="auto" w:fill="FFFFFF"/>
        <w:wordWrap/>
        <w:autoSpaceDE/>
        <w:autoSpaceDN/>
        <w:jc w:val="left"/>
        <w:rPr>
          <w:rFonts w:ascii="Arial" w:eastAsia="굴림" w:hAnsi="Arial" w:cs="Arial"/>
          <w:kern w:val="0"/>
          <w:szCs w:val="20"/>
        </w:rPr>
      </w:pPr>
      <w:hyperlink r:id="rId68" w:history="1">
        <w:r w:rsidRPr="00EA41C4">
          <w:rPr>
            <w:rFonts w:ascii="Arial" w:eastAsia="굴림" w:hAnsi="Arial" w:cs="Arial"/>
            <w:color w:val="2F4A8B"/>
            <w:kern w:val="0"/>
            <w:szCs w:val="20"/>
            <w:u w:val="single"/>
          </w:rPr>
          <w:t>Guo T</w:t>
        </w:r>
      </w:hyperlink>
      <w:r w:rsidRPr="00EA41C4">
        <w:rPr>
          <w:rFonts w:ascii="Arial" w:eastAsia="굴림" w:hAnsi="Arial" w:cs="Arial"/>
          <w:kern w:val="0"/>
          <w:szCs w:val="20"/>
        </w:rPr>
        <w:t xml:space="preserve">, </w:t>
      </w:r>
      <w:hyperlink r:id="rId69" w:history="1">
        <w:r w:rsidRPr="00EA41C4">
          <w:rPr>
            <w:rFonts w:ascii="Arial" w:eastAsia="굴림" w:hAnsi="Arial" w:cs="Arial"/>
            <w:color w:val="2F4A8B"/>
            <w:kern w:val="0"/>
            <w:szCs w:val="20"/>
            <w:u w:val="single"/>
          </w:rPr>
          <w:t>Lu Y</w:t>
        </w:r>
      </w:hyperlink>
      <w:r w:rsidRPr="00EA41C4">
        <w:rPr>
          <w:rFonts w:ascii="Arial" w:eastAsia="굴림" w:hAnsi="Arial" w:cs="Arial"/>
          <w:kern w:val="0"/>
          <w:szCs w:val="20"/>
        </w:rPr>
        <w:t xml:space="preserve">, </w:t>
      </w:r>
      <w:hyperlink r:id="rId70" w:history="1">
        <w:r w:rsidRPr="00EA41C4">
          <w:rPr>
            <w:rFonts w:ascii="Arial" w:eastAsia="굴림" w:hAnsi="Arial" w:cs="Arial"/>
            <w:color w:val="2F4A8B"/>
            <w:kern w:val="0"/>
            <w:szCs w:val="20"/>
            <w:u w:val="single"/>
          </w:rPr>
          <w:t>Li P</w:t>
        </w:r>
      </w:hyperlink>
      <w:r w:rsidRPr="00EA41C4">
        <w:rPr>
          <w:rFonts w:ascii="Arial" w:eastAsia="굴림" w:hAnsi="Arial" w:cs="Arial"/>
          <w:kern w:val="0"/>
          <w:szCs w:val="20"/>
        </w:rPr>
        <w:t xml:space="preserve">, </w:t>
      </w:r>
      <w:hyperlink r:id="rId71" w:history="1">
        <w:r w:rsidRPr="00EA41C4">
          <w:rPr>
            <w:rFonts w:ascii="Arial" w:eastAsia="굴림" w:hAnsi="Arial" w:cs="Arial"/>
            <w:color w:val="2F4A8B"/>
            <w:kern w:val="0"/>
            <w:szCs w:val="20"/>
            <w:u w:val="single"/>
          </w:rPr>
          <w:t>Yin MX</w:t>
        </w:r>
      </w:hyperlink>
      <w:r w:rsidRPr="00EA41C4">
        <w:rPr>
          <w:rFonts w:ascii="Arial" w:eastAsia="굴림" w:hAnsi="Arial" w:cs="Arial"/>
          <w:kern w:val="0"/>
          <w:szCs w:val="20"/>
        </w:rPr>
        <w:t xml:space="preserve">, </w:t>
      </w:r>
      <w:hyperlink r:id="rId72" w:history="1">
        <w:r w:rsidRPr="00EA41C4">
          <w:rPr>
            <w:rFonts w:ascii="Arial" w:eastAsia="굴림" w:hAnsi="Arial" w:cs="Arial"/>
            <w:color w:val="2F4A8B"/>
            <w:kern w:val="0"/>
            <w:szCs w:val="20"/>
            <w:u w:val="single"/>
          </w:rPr>
          <w:t>Lv D</w:t>
        </w:r>
      </w:hyperlink>
      <w:r w:rsidRPr="00EA41C4">
        <w:rPr>
          <w:rFonts w:ascii="Arial" w:eastAsia="굴림" w:hAnsi="Arial" w:cs="Arial"/>
          <w:kern w:val="0"/>
          <w:szCs w:val="20"/>
        </w:rPr>
        <w:t xml:space="preserve">, </w:t>
      </w:r>
      <w:hyperlink r:id="rId73" w:history="1">
        <w:r w:rsidRPr="00EA41C4">
          <w:rPr>
            <w:rFonts w:ascii="Arial" w:eastAsia="굴림" w:hAnsi="Arial" w:cs="Arial"/>
            <w:color w:val="2F4A8B"/>
            <w:kern w:val="0"/>
            <w:szCs w:val="20"/>
            <w:u w:val="single"/>
          </w:rPr>
          <w:t>Zhang W</w:t>
        </w:r>
      </w:hyperlink>
      <w:r w:rsidRPr="00EA41C4">
        <w:rPr>
          <w:rFonts w:ascii="Arial" w:eastAsia="굴림" w:hAnsi="Arial" w:cs="Arial"/>
          <w:kern w:val="0"/>
          <w:szCs w:val="20"/>
        </w:rPr>
        <w:t xml:space="preserve">, </w:t>
      </w:r>
      <w:hyperlink r:id="rId74" w:history="1">
        <w:r w:rsidRPr="00EA41C4">
          <w:rPr>
            <w:rFonts w:ascii="Arial" w:eastAsia="굴림" w:hAnsi="Arial" w:cs="Arial"/>
            <w:color w:val="2F4A8B"/>
            <w:kern w:val="0"/>
            <w:szCs w:val="20"/>
            <w:u w:val="single"/>
          </w:rPr>
          <w:t>Wang H</w:t>
        </w:r>
      </w:hyperlink>
      <w:r w:rsidRPr="00EA41C4">
        <w:rPr>
          <w:rFonts w:ascii="Arial" w:eastAsia="굴림" w:hAnsi="Arial" w:cs="Arial"/>
          <w:kern w:val="0"/>
          <w:szCs w:val="20"/>
        </w:rPr>
        <w:t xml:space="preserve">, </w:t>
      </w:r>
      <w:hyperlink r:id="rId75" w:history="1">
        <w:r w:rsidRPr="00EA41C4">
          <w:rPr>
            <w:rFonts w:ascii="Arial" w:eastAsia="굴림" w:hAnsi="Arial" w:cs="Arial"/>
            <w:color w:val="2F4A8B"/>
            <w:kern w:val="0"/>
            <w:szCs w:val="20"/>
            <w:u w:val="single"/>
          </w:rPr>
          <w:t>Zhou Z</w:t>
        </w:r>
      </w:hyperlink>
      <w:r w:rsidRPr="00EA41C4">
        <w:rPr>
          <w:rFonts w:ascii="Arial" w:eastAsia="굴림" w:hAnsi="Arial" w:cs="Arial"/>
          <w:kern w:val="0"/>
          <w:szCs w:val="20"/>
        </w:rPr>
        <w:t xml:space="preserve">, </w:t>
      </w:r>
      <w:hyperlink r:id="rId76" w:history="1">
        <w:r w:rsidRPr="00EA41C4">
          <w:rPr>
            <w:rFonts w:ascii="Arial" w:eastAsia="굴림" w:hAnsi="Arial" w:cs="Arial"/>
            <w:color w:val="2F4A8B"/>
            <w:kern w:val="0"/>
            <w:szCs w:val="20"/>
            <w:u w:val="single"/>
          </w:rPr>
          <w:t>Ji H</w:t>
        </w:r>
      </w:hyperlink>
      <w:r w:rsidRPr="00EA41C4">
        <w:rPr>
          <w:rFonts w:ascii="Arial" w:eastAsia="굴림" w:hAnsi="Arial" w:cs="Arial"/>
          <w:kern w:val="0"/>
          <w:szCs w:val="20"/>
        </w:rPr>
        <w:t xml:space="preserve">, </w:t>
      </w:r>
      <w:hyperlink r:id="rId77" w:history="1">
        <w:r w:rsidRPr="00EA41C4">
          <w:rPr>
            <w:rFonts w:ascii="Arial" w:eastAsia="굴림" w:hAnsi="Arial" w:cs="Arial"/>
            <w:color w:val="2F4A8B"/>
            <w:kern w:val="0"/>
            <w:szCs w:val="20"/>
            <w:u w:val="single"/>
          </w:rPr>
          <w:t>Zhao Y</w:t>
        </w:r>
      </w:hyperlink>
      <w:r w:rsidRPr="00EA41C4">
        <w:rPr>
          <w:rFonts w:ascii="Arial" w:eastAsia="굴림" w:hAnsi="Arial" w:cs="Arial"/>
          <w:kern w:val="0"/>
          <w:szCs w:val="20"/>
        </w:rPr>
        <w:t xml:space="preserve">, </w:t>
      </w:r>
      <w:hyperlink r:id="rId78" w:history="1">
        <w:r w:rsidRPr="00EA41C4">
          <w:rPr>
            <w:rFonts w:ascii="Arial" w:eastAsia="굴림" w:hAnsi="Arial" w:cs="Arial"/>
            <w:color w:val="2F4A8B"/>
            <w:kern w:val="0"/>
            <w:szCs w:val="20"/>
            <w:u w:val="single"/>
          </w:rPr>
          <w:t>Zhang L</w:t>
        </w:r>
      </w:hyperlink>
      <w:r w:rsidRPr="00EA41C4">
        <w:rPr>
          <w:rFonts w:ascii="Arial" w:eastAsia="굴림" w:hAnsi="Arial" w:cs="Arial"/>
          <w:kern w:val="0"/>
          <w:szCs w:val="20"/>
        </w:rPr>
        <w:t>.</w:t>
      </w:r>
    </w:p>
    <w:p w:rsidR="009C6620" w:rsidRPr="00EA41C4" w:rsidRDefault="009C6620" w:rsidP="009C6620">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EA41C4">
        <w:rPr>
          <w:rFonts w:ascii="Arial" w:eastAsia="굴림" w:hAnsi="Arial" w:cs="Arial"/>
          <w:b/>
          <w:bCs/>
          <w:color w:val="724128"/>
          <w:kern w:val="0"/>
          <w:sz w:val="22"/>
        </w:rPr>
        <w:t>Abstract</w:t>
      </w:r>
    </w:p>
    <w:p w:rsidR="009C6620" w:rsidRDefault="009C6620" w:rsidP="009C6620">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A41C4">
        <w:rPr>
          <w:rFonts w:ascii="Arial" w:eastAsia="굴림" w:hAnsi="Arial" w:cs="Arial"/>
          <w:kern w:val="0"/>
          <w:szCs w:val="20"/>
        </w:rPr>
        <w:t xml:space="preserve">The </w:t>
      </w:r>
      <w:r w:rsidRPr="00EA41C4">
        <w:rPr>
          <w:rFonts w:ascii="Arial" w:eastAsia="굴림" w:hAnsi="Arial" w:cs="Arial"/>
          <w:kern w:val="0"/>
        </w:rPr>
        <w:t>Hippo</w:t>
      </w:r>
      <w:r w:rsidRPr="00EA41C4">
        <w:rPr>
          <w:rFonts w:ascii="Arial" w:eastAsia="굴림" w:hAnsi="Arial" w:cs="Arial"/>
          <w:kern w:val="0"/>
          <w:szCs w:val="20"/>
        </w:rPr>
        <w:t xml:space="preserve"> (</w:t>
      </w:r>
      <w:proofErr w:type="spellStart"/>
      <w:r w:rsidRPr="00EA41C4">
        <w:rPr>
          <w:rFonts w:ascii="Arial" w:eastAsia="굴림" w:hAnsi="Arial" w:cs="Arial"/>
          <w:kern w:val="0"/>
          <w:szCs w:val="20"/>
        </w:rPr>
        <w:t>Hpo</w:t>
      </w:r>
      <w:proofErr w:type="spellEnd"/>
      <w:r w:rsidRPr="00EA41C4">
        <w:rPr>
          <w:rFonts w:ascii="Arial" w:eastAsia="굴림" w:hAnsi="Arial" w:cs="Arial"/>
          <w:kern w:val="0"/>
          <w:szCs w:val="20"/>
        </w:rPr>
        <w:t>) pathway controls tissue growth and organ size by regulating the activity of transcriptional co-activator Yorkie (</w:t>
      </w:r>
      <w:proofErr w:type="spellStart"/>
      <w:r w:rsidRPr="00EA41C4">
        <w:rPr>
          <w:rFonts w:ascii="Arial" w:eastAsia="굴림" w:hAnsi="Arial" w:cs="Arial"/>
          <w:kern w:val="0"/>
          <w:szCs w:val="20"/>
        </w:rPr>
        <w:t>Yki</w:t>
      </w:r>
      <w:proofErr w:type="spellEnd"/>
      <w:r w:rsidRPr="00EA41C4">
        <w:rPr>
          <w:rFonts w:ascii="Arial" w:eastAsia="굴림" w:hAnsi="Arial" w:cs="Arial"/>
          <w:kern w:val="0"/>
          <w:szCs w:val="20"/>
        </w:rPr>
        <w:t>), which associates with transcription factor Scalloped (</w:t>
      </w:r>
      <w:proofErr w:type="spellStart"/>
      <w:proofErr w:type="gramStart"/>
      <w:r w:rsidRPr="00EA41C4">
        <w:rPr>
          <w:rFonts w:ascii="Arial" w:eastAsia="굴림" w:hAnsi="Arial" w:cs="Arial"/>
          <w:kern w:val="0"/>
          <w:szCs w:val="20"/>
        </w:rPr>
        <w:t>Sd</w:t>
      </w:r>
      <w:proofErr w:type="spellEnd"/>
      <w:proofErr w:type="gramEnd"/>
      <w:r w:rsidRPr="00EA41C4">
        <w:rPr>
          <w:rFonts w:ascii="Arial" w:eastAsia="굴림" w:hAnsi="Arial" w:cs="Arial"/>
          <w:kern w:val="0"/>
          <w:szCs w:val="20"/>
        </w:rPr>
        <w:t xml:space="preserve">) in the nucleus to promote downstream target gene expression. Here we identify a novel protein </w:t>
      </w:r>
      <w:proofErr w:type="spellStart"/>
      <w:r w:rsidRPr="00EA41C4">
        <w:rPr>
          <w:rFonts w:ascii="Arial" w:eastAsia="굴림" w:hAnsi="Arial" w:cs="Arial"/>
          <w:kern w:val="0"/>
          <w:szCs w:val="20"/>
        </w:rPr>
        <w:t>Sd</w:t>
      </w:r>
      <w:proofErr w:type="spellEnd"/>
      <w:r w:rsidRPr="00EA41C4">
        <w:rPr>
          <w:rFonts w:ascii="Arial" w:eastAsia="굴림" w:hAnsi="Arial" w:cs="Arial"/>
          <w:kern w:val="0"/>
          <w:szCs w:val="20"/>
        </w:rPr>
        <w:t>-Binding-Protein (</w:t>
      </w:r>
      <w:proofErr w:type="spellStart"/>
      <w:r w:rsidRPr="00EA41C4">
        <w:rPr>
          <w:rFonts w:ascii="Arial" w:eastAsia="굴림" w:hAnsi="Arial" w:cs="Arial"/>
          <w:kern w:val="0"/>
          <w:szCs w:val="20"/>
        </w:rPr>
        <w:t>SdBP</w:t>
      </w:r>
      <w:proofErr w:type="spellEnd"/>
      <w:r w:rsidRPr="00EA41C4">
        <w:rPr>
          <w:rFonts w:ascii="Arial" w:eastAsia="굴림" w:hAnsi="Arial" w:cs="Arial"/>
          <w:kern w:val="0"/>
          <w:szCs w:val="20"/>
        </w:rPr>
        <w:t>)/</w:t>
      </w:r>
      <w:proofErr w:type="spellStart"/>
      <w:r w:rsidRPr="00EA41C4">
        <w:rPr>
          <w:rFonts w:ascii="Arial" w:eastAsia="굴림" w:hAnsi="Arial" w:cs="Arial"/>
          <w:kern w:val="0"/>
          <w:szCs w:val="20"/>
        </w:rPr>
        <w:t>Tgi</w:t>
      </w:r>
      <w:proofErr w:type="spellEnd"/>
      <w:r w:rsidRPr="00EA41C4">
        <w:rPr>
          <w:rFonts w:ascii="Arial" w:eastAsia="굴림" w:hAnsi="Arial" w:cs="Arial"/>
          <w:kern w:val="0"/>
          <w:szCs w:val="20"/>
        </w:rPr>
        <w:t xml:space="preserve">, which directly competes with </w:t>
      </w:r>
      <w:proofErr w:type="spellStart"/>
      <w:r w:rsidRPr="00EA41C4">
        <w:rPr>
          <w:rFonts w:ascii="Arial" w:eastAsia="굴림" w:hAnsi="Arial" w:cs="Arial"/>
          <w:kern w:val="0"/>
          <w:szCs w:val="20"/>
        </w:rPr>
        <w:t>Yki</w:t>
      </w:r>
      <w:proofErr w:type="spellEnd"/>
      <w:r w:rsidRPr="00EA41C4">
        <w:rPr>
          <w:rFonts w:ascii="Arial" w:eastAsia="굴림" w:hAnsi="Arial" w:cs="Arial"/>
          <w:kern w:val="0"/>
          <w:szCs w:val="20"/>
        </w:rPr>
        <w:t xml:space="preserve"> for binding to </w:t>
      </w:r>
      <w:proofErr w:type="spellStart"/>
      <w:proofErr w:type="gramStart"/>
      <w:r w:rsidRPr="00EA41C4">
        <w:rPr>
          <w:rFonts w:ascii="Arial" w:eastAsia="굴림" w:hAnsi="Arial" w:cs="Arial"/>
          <w:kern w:val="0"/>
          <w:szCs w:val="20"/>
        </w:rPr>
        <w:t>Sd</w:t>
      </w:r>
      <w:proofErr w:type="spellEnd"/>
      <w:proofErr w:type="gramEnd"/>
      <w:r w:rsidRPr="00EA41C4">
        <w:rPr>
          <w:rFonts w:ascii="Arial" w:eastAsia="굴림" w:hAnsi="Arial" w:cs="Arial"/>
          <w:kern w:val="0"/>
          <w:szCs w:val="20"/>
        </w:rPr>
        <w:t xml:space="preserve"> through its TDU domains and inhibits the </w:t>
      </w:r>
      <w:proofErr w:type="spellStart"/>
      <w:r w:rsidRPr="00EA41C4">
        <w:rPr>
          <w:rFonts w:ascii="Arial" w:eastAsia="굴림" w:hAnsi="Arial" w:cs="Arial"/>
          <w:kern w:val="0"/>
          <w:szCs w:val="20"/>
        </w:rPr>
        <w:t>Sd-Yki</w:t>
      </w:r>
      <w:proofErr w:type="spellEnd"/>
      <w:r w:rsidRPr="00EA41C4">
        <w:rPr>
          <w:rFonts w:ascii="Arial" w:eastAsia="굴림" w:hAnsi="Arial" w:cs="Arial"/>
          <w:kern w:val="0"/>
          <w:szCs w:val="20"/>
        </w:rPr>
        <w:t xml:space="preserve"> transcriptional activity. We also find that </w:t>
      </w:r>
      <w:proofErr w:type="spellStart"/>
      <w:r w:rsidRPr="00EA41C4">
        <w:rPr>
          <w:rFonts w:ascii="Arial" w:eastAsia="굴림" w:hAnsi="Arial" w:cs="Arial"/>
          <w:kern w:val="0"/>
          <w:szCs w:val="20"/>
        </w:rPr>
        <w:t>SdBP</w:t>
      </w:r>
      <w:proofErr w:type="spellEnd"/>
      <w:r w:rsidRPr="00EA41C4">
        <w:rPr>
          <w:rFonts w:ascii="Arial" w:eastAsia="굴림" w:hAnsi="Arial" w:cs="Arial"/>
          <w:kern w:val="0"/>
          <w:szCs w:val="20"/>
        </w:rPr>
        <w:t xml:space="preserve"> retains </w:t>
      </w:r>
      <w:proofErr w:type="spellStart"/>
      <w:r w:rsidRPr="00EA41C4">
        <w:rPr>
          <w:rFonts w:ascii="Arial" w:eastAsia="굴림" w:hAnsi="Arial" w:cs="Arial"/>
          <w:kern w:val="0"/>
          <w:szCs w:val="20"/>
        </w:rPr>
        <w:t>Yki</w:t>
      </w:r>
      <w:proofErr w:type="spellEnd"/>
      <w:r w:rsidRPr="00EA41C4">
        <w:rPr>
          <w:rFonts w:ascii="Arial" w:eastAsia="굴림" w:hAnsi="Arial" w:cs="Arial"/>
          <w:kern w:val="0"/>
          <w:szCs w:val="20"/>
        </w:rPr>
        <w:t xml:space="preserve"> in the nucleus through the association with </w:t>
      </w:r>
      <w:proofErr w:type="spellStart"/>
      <w:r w:rsidRPr="00EA41C4">
        <w:rPr>
          <w:rFonts w:ascii="Arial" w:eastAsia="굴림" w:hAnsi="Arial" w:cs="Arial"/>
          <w:kern w:val="0"/>
          <w:szCs w:val="20"/>
        </w:rPr>
        <w:t>Yki</w:t>
      </w:r>
      <w:proofErr w:type="spellEnd"/>
      <w:r w:rsidRPr="00EA41C4">
        <w:rPr>
          <w:rFonts w:ascii="Arial" w:eastAsia="굴림" w:hAnsi="Arial" w:cs="Arial"/>
          <w:kern w:val="0"/>
          <w:szCs w:val="20"/>
        </w:rPr>
        <w:t xml:space="preserve"> WW domains via its PPXY motifs. Collectively, we identify </w:t>
      </w:r>
      <w:proofErr w:type="spellStart"/>
      <w:r w:rsidRPr="00EA41C4">
        <w:rPr>
          <w:rFonts w:ascii="Arial" w:eastAsia="굴림" w:hAnsi="Arial" w:cs="Arial"/>
          <w:kern w:val="0"/>
          <w:szCs w:val="20"/>
        </w:rPr>
        <w:t>SdBP</w:t>
      </w:r>
      <w:proofErr w:type="spellEnd"/>
      <w:r w:rsidRPr="00EA41C4">
        <w:rPr>
          <w:rFonts w:ascii="Arial" w:eastAsia="굴림" w:hAnsi="Arial" w:cs="Arial"/>
          <w:kern w:val="0"/>
          <w:szCs w:val="20"/>
        </w:rPr>
        <w:t xml:space="preserve"> as a novel component of the </w:t>
      </w:r>
      <w:proofErr w:type="spellStart"/>
      <w:r w:rsidRPr="00EA41C4">
        <w:rPr>
          <w:rFonts w:ascii="Arial" w:eastAsia="굴림" w:hAnsi="Arial" w:cs="Arial"/>
          <w:kern w:val="0"/>
          <w:szCs w:val="20"/>
        </w:rPr>
        <w:t>Hpo</w:t>
      </w:r>
      <w:proofErr w:type="spellEnd"/>
      <w:r w:rsidRPr="00EA41C4">
        <w:rPr>
          <w:rFonts w:ascii="Arial" w:eastAsia="굴림" w:hAnsi="Arial" w:cs="Arial"/>
          <w:kern w:val="0"/>
          <w:szCs w:val="20"/>
        </w:rPr>
        <w:t xml:space="preserve"> pathway, negatively regulating the transcriptional activity of </w:t>
      </w:r>
      <w:proofErr w:type="spellStart"/>
      <w:r w:rsidRPr="00EA41C4">
        <w:rPr>
          <w:rFonts w:ascii="Arial" w:eastAsia="굴림" w:hAnsi="Arial" w:cs="Arial"/>
          <w:kern w:val="0"/>
          <w:szCs w:val="20"/>
        </w:rPr>
        <w:t>Sd-Yki</w:t>
      </w:r>
      <w:proofErr w:type="spellEnd"/>
      <w:r w:rsidRPr="00EA41C4">
        <w:rPr>
          <w:rFonts w:ascii="Arial" w:eastAsia="굴림" w:hAnsi="Arial" w:cs="Arial"/>
          <w:kern w:val="0"/>
          <w:szCs w:val="20"/>
        </w:rPr>
        <w:t xml:space="preserve"> to restrict tissue </w:t>
      </w:r>
      <w:proofErr w:type="spellStart"/>
      <w:r w:rsidRPr="00EA41C4">
        <w:rPr>
          <w:rFonts w:ascii="Arial" w:eastAsia="굴림" w:hAnsi="Arial" w:cs="Arial"/>
          <w:kern w:val="0"/>
          <w:szCs w:val="20"/>
        </w:rPr>
        <w:t>growth.Cell</w:t>
      </w:r>
      <w:proofErr w:type="spellEnd"/>
      <w:r w:rsidRPr="00EA41C4">
        <w:rPr>
          <w:rFonts w:ascii="Arial" w:eastAsia="굴림" w:hAnsi="Arial" w:cs="Arial"/>
          <w:kern w:val="0"/>
          <w:szCs w:val="20"/>
        </w:rPr>
        <w:t xml:space="preserve"> Research advance online publication 3 September 2013; doi:10.1038/cr.2013.120.</w:t>
      </w:r>
    </w:p>
    <w:p w:rsidR="009C6620" w:rsidRDefault="009C6620" w:rsidP="009C6620">
      <w:pPr>
        <w:widowControl/>
        <w:shd w:val="clear" w:color="auto" w:fill="FFFFFF"/>
        <w:wordWrap/>
        <w:autoSpaceDE/>
        <w:autoSpaceDN/>
        <w:spacing w:before="100" w:beforeAutospacing="1" w:after="100" w:afterAutospacing="1"/>
        <w:jc w:val="left"/>
        <w:rPr>
          <w:rFonts w:ascii="Arial" w:eastAsia="굴림" w:hAnsi="Arial" w:cs="Arial"/>
          <w:kern w:val="0"/>
          <w:szCs w:val="20"/>
        </w:rPr>
      </w:pPr>
    </w:p>
    <w:p w:rsidR="009C6620" w:rsidRPr="00EA41C4" w:rsidRDefault="009C6620" w:rsidP="009C6620">
      <w:pPr>
        <w:widowControl/>
        <w:shd w:val="clear" w:color="auto" w:fill="FFFFFF"/>
        <w:wordWrap/>
        <w:autoSpaceDE/>
        <w:autoSpaceDN/>
        <w:jc w:val="left"/>
        <w:rPr>
          <w:rFonts w:ascii="Arial" w:eastAsia="굴림" w:hAnsi="Arial" w:cs="Arial"/>
          <w:kern w:val="0"/>
          <w:szCs w:val="20"/>
        </w:rPr>
      </w:pPr>
      <w:hyperlink r:id="rId79" w:tooltip="Hepatology (Baltimore, Md.)." w:history="1">
        <w:proofErr w:type="gramStart"/>
        <w:r w:rsidRPr="00EA41C4">
          <w:rPr>
            <w:rFonts w:ascii="Arial" w:eastAsia="굴림" w:hAnsi="Arial" w:cs="Arial"/>
            <w:color w:val="2F4A8B"/>
            <w:kern w:val="0"/>
            <w:szCs w:val="20"/>
            <w:u w:val="single"/>
          </w:rPr>
          <w:t>Hepatology.</w:t>
        </w:r>
        <w:proofErr w:type="gramEnd"/>
      </w:hyperlink>
      <w:r w:rsidRPr="00EA41C4">
        <w:rPr>
          <w:rFonts w:ascii="Arial" w:eastAsia="굴림" w:hAnsi="Arial" w:cs="Arial"/>
          <w:kern w:val="0"/>
          <w:szCs w:val="20"/>
        </w:rPr>
        <w:t xml:space="preserve"> 2013 Sep</w:t>
      </w:r>
      <w:proofErr w:type="gramStart"/>
      <w:r w:rsidRPr="00EA41C4">
        <w:rPr>
          <w:rFonts w:ascii="Arial" w:eastAsia="굴림" w:hAnsi="Arial" w:cs="Arial"/>
          <w:kern w:val="0"/>
          <w:szCs w:val="20"/>
        </w:rPr>
        <w:t>;58</w:t>
      </w:r>
      <w:proofErr w:type="gramEnd"/>
      <w:r w:rsidRPr="00EA41C4">
        <w:rPr>
          <w:rFonts w:ascii="Arial" w:eastAsia="굴림" w:hAnsi="Arial" w:cs="Arial"/>
          <w:kern w:val="0"/>
          <w:szCs w:val="20"/>
        </w:rPr>
        <w:t xml:space="preserve">(3):1011-20. </w:t>
      </w:r>
      <w:proofErr w:type="spellStart"/>
      <w:proofErr w:type="gramStart"/>
      <w:r w:rsidRPr="00EA41C4">
        <w:rPr>
          <w:rFonts w:ascii="Arial" w:eastAsia="굴림" w:hAnsi="Arial" w:cs="Arial"/>
          <w:kern w:val="0"/>
          <w:szCs w:val="20"/>
        </w:rPr>
        <w:t>doi</w:t>
      </w:r>
      <w:proofErr w:type="spellEnd"/>
      <w:proofErr w:type="gramEnd"/>
      <w:r w:rsidRPr="00EA41C4">
        <w:rPr>
          <w:rFonts w:ascii="Arial" w:eastAsia="굴림" w:hAnsi="Arial" w:cs="Arial"/>
          <w:kern w:val="0"/>
          <w:szCs w:val="20"/>
        </w:rPr>
        <w:t xml:space="preserve">: 10.1002/hep.26420. </w:t>
      </w:r>
      <w:proofErr w:type="spellStart"/>
      <w:r w:rsidRPr="00EA41C4">
        <w:rPr>
          <w:rFonts w:ascii="Arial" w:eastAsia="굴림" w:hAnsi="Arial" w:cs="Arial"/>
          <w:kern w:val="0"/>
          <w:szCs w:val="20"/>
        </w:rPr>
        <w:t>Epub</w:t>
      </w:r>
      <w:proofErr w:type="spellEnd"/>
      <w:r w:rsidRPr="00EA41C4">
        <w:rPr>
          <w:rFonts w:ascii="Arial" w:eastAsia="굴림" w:hAnsi="Arial" w:cs="Arial"/>
          <w:kern w:val="0"/>
          <w:szCs w:val="20"/>
        </w:rPr>
        <w:t xml:space="preserve"> 2013 Jul 16.</w:t>
      </w:r>
    </w:p>
    <w:p w:rsidR="009C6620" w:rsidRPr="00EA41C4" w:rsidRDefault="009C6620" w:rsidP="009C6620">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EA41C4">
        <w:rPr>
          <w:rFonts w:ascii="Arial" w:eastAsia="굴림" w:hAnsi="Arial" w:cs="Arial"/>
          <w:b/>
          <w:bCs/>
          <w:color w:val="000000"/>
          <w:kern w:val="36"/>
          <w:sz w:val="28"/>
          <w:szCs w:val="28"/>
        </w:rPr>
        <w:t xml:space="preserve">Mutual interaction between YAP and CREB promotes </w:t>
      </w:r>
      <w:proofErr w:type="spellStart"/>
      <w:r w:rsidRPr="00EA41C4">
        <w:rPr>
          <w:rFonts w:ascii="Arial" w:eastAsia="굴림" w:hAnsi="Arial" w:cs="Arial"/>
          <w:b/>
          <w:bCs/>
          <w:color w:val="000000"/>
          <w:kern w:val="36"/>
          <w:sz w:val="28"/>
          <w:szCs w:val="28"/>
        </w:rPr>
        <w:t>tumorigenesis</w:t>
      </w:r>
      <w:proofErr w:type="spellEnd"/>
      <w:r w:rsidRPr="00EA41C4">
        <w:rPr>
          <w:rFonts w:ascii="Arial" w:eastAsia="굴림" w:hAnsi="Arial" w:cs="Arial"/>
          <w:b/>
          <w:bCs/>
          <w:color w:val="000000"/>
          <w:kern w:val="36"/>
          <w:sz w:val="28"/>
          <w:szCs w:val="28"/>
        </w:rPr>
        <w:t xml:space="preserve"> in liver cancer.</w:t>
      </w:r>
    </w:p>
    <w:p w:rsidR="009C6620" w:rsidRPr="00EA41C4" w:rsidRDefault="009C6620" w:rsidP="009C6620">
      <w:pPr>
        <w:widowControl/>
        <w:shd w:val="clear" w:color="auto" w:fill="FFFFFF"/>
        <w:wordWrap/>
        <w:autoSpaceDE/>
        <w:autoSpaceDN/>
        <w:jc w:val="left"/>
        <w:rPr>
          <w:rFonts w:ascii="Arial" w:eastAsia="굴림" w:hAnsi="Arial" w:cs="Arial"/>
          <w:kern w:val="0"/>
          <w:szCs w:val="20"/>
        </w:rPr>
      </w:pPr>
      <w:hyperlink r:id="rId80" w:history="1">
        <w:r w:rsidRPr="00EA41C4">
          <w:rPr>
            <w:rFonts w:ascii="Arial" w:eastAsia="굴림" w:hAnsi="Arial" w:cs="Arial"/>
            <w:color w:val="2F4A8B"/>
            <w:kern w:val="0"/>
            <w:szCs w:val="20"/>
            <w:u w:val="single"/>
          </w:rPr>
          <w:t>Wang J</w:t>
        </w:r>
      </w:hyperlink>
      <w:r w:rsidRPr="00EA41C4">
        <w:rPr>
          <w:rFonts w:ascii="Arial" w:eastAsia="굴림" w:hAnsi="Arial" w:cs="Arial"/>
          <w:kern w:val="0"/>
          <w:szCs w:val="20"/>
        </w:rPr>
        <w:t xml:space="preserve">, </w:t>
      </w:r>
      <w:hyperlink r:id="rId81" w:history="1">
        <w:r w:rsidRPr="00EA41C4">
          <w:rPr>
            <w:rFonts w:ascii="Arial" w:eastAsia="굴림" w:hAnsi="Arial" w:cs="Arial"/>
            <w:color w:val="2F4A8B"/>
            <w:kern w:val="0"/>
            <w:szCs w:val="20"/>
            <w:u w:val="single"/>
          </w:rPr>
          <w:t>Ma L</w:t>
        </w:r>
      </w:hyperlink>
      <w:r w:rsidRPr="00EA41C4">
        <w:rPr>
          <w:rFonts w:ascii="Arial" w:eastAsia="굴림" w:hAnsi="Arial" w:cs="Arial"/>
          <w:kern w:val="0"/>
          <w:szCs w:val="20"/>
        </w:rPr>
        <w:t xml:space="preserve">, </w:t>
      </w:r>
      <w:hyperlink r:id="rId82" w:history="1">
        <w:r w:rsidRPr="00EA41C4">
          <w:rPr>
            <w:rFonts w:ascii="Arial" w:eastAsia="굴림" w:hAnsi="Arial" w:cs="Arial"/>
            <w:color w:val="2F4A8B"/>
            <w:kern w:val="0"/>
            <w:szCs w:val="20"/>
            <w:u w:val="single"/>
          </w:rPr>
          <w:t>Weng W</w:t>
        </w:r>
      </w:hyperlink>
      <w:r w:rsidRPr="00EA41C4">
        <w:rPr>
          <w:rFonts w:ascii="Arial" w:eastAsia="굴림" w:hAnsi="Arial" w:cs="Arial"/>
          <w:kern w:val="0"/>
          <w:szCs w:val="20"/>
        </w:rPr>
        <w:t xml:space="preserve">, </w:t>
      </w:r>
      <w:hyperlink r:id="rId83" w:history="1">
        <w:r w:rsidRPr="00EA41C4">
          <w:rPr>
            <w:rFonts w:ascii="Arial" w:eastAsia="굴림" w:hAnsi="Arial" w:cs="Arial"/>
            <w:color w:val="2F4A8B"/>
            <w:kern w:val="0"/>
            <w:szCs w:val="20"/>
            <w:u w:val="single"/>
          </w:rPr>
          <w:t>Qiao Y</w:t>
        </w:r>
      </w:hyperlink>
      <w:r w:rsidRPr="00EA41C4">
        <w:rPr>
          <w:rFonts w:ascii="Arial" w:eastAsia="굴림" w:hAnsi="Arial" w:cs="Arial"/>
          <w:kern w:val="0"/>
          <w:szCs w:val="20"/>
        </w:rPr>
        <w:t xml:space="preserve">, </w:t>
      </w:r>
      <w:hyperlink r:id="rId84" w:history="1">
        <w:r w:rsidRPr="00EA41C4">
          <w:rPr>
            <w:rFonts w:ascii="Arial" w:eastAsia="굴림" w:hAnsi="Arial" w:cs="Arial"/>
            <w:color w:val="2F4A8B"/>
            <w:kern w:val="0"/>
            <w:szCs w:val="20"/>
            <w:u w:val="single"/>
          </w:rPr>
          <w:t>Zhang Y</w:t>
        </w:r>
      </w:hyperlink>
      <w:r w:rsidRPr="00EA41C4">
        <w:rPr>
          <w:rFonts w:ascii="Arial" w:eastAsia="굴림" w:hAnsi="Arial" w:cs="Arial"/>
          <w:kern w:val="0"/>
          <w:szCs w:val="20"/>
        </w:rPr>
        <w:t xml:space="preserve">, </w:t>
      </w:r>
      <w:hyperlink r:id="rId85" w:history="1">
        <w:r w:rsidRPr="00EA41C4">
          <w:rPr>
            <w:rFonts w:ascii="Arial" w:eastAsia="굴림" w:hAnsi="Arial" w:cs="Arial"/>
            <w:color w:val="2F4A8B"/>
            <w:kern w:val="0"/>
            <w:szCs w:val="20"/>
            <w:u w:val="single"/>
          </w:rPr>
          <w:t>He J</w:t>
        </w:r>
      </w:hyperlink>
      <w:r w:rsidRPr="00EA41C4">
        <w:rPr>
          <w:rFonts w:ascii="Arial" w:eastAsia="굴림" w:hAnsi="Arial" w:cs="Arial"/>
          <w:kern w:val="0"/>
          <w:szCs w:val="20"/>
        </w:rPr>
        <w:t xml:space="preserve">, </w:t>
      </w:r>
      <w:hyperlink r:id="rId86" w:history="1">
        <w:r w:rsidRPr="00EA41C4">
          <w:rPr>
            <w:rFonts w:ascii="Arial" w:eastAsia="굴림" w:hAnsi="Arial" w:cs="Arial"/>
            <w:color w:val="2F4A8B"/>
            <w:kern w:val="0"/>
            <w:szCs w:val="20"/>
            <w:u w:val="single"/>
          </w:rPr>
          <w:t>Wang H</w:t>
        </w:r>
      </w:hyperlink>
      <w:r w:rsidRPr="00EA41C4">
        <w:rPr>
          <w:rFonts w:ascii="Arial" w:eastAsia="굴림" w:hAnsi="Arial" w:cs="Arial"/>
          <w:kern w:val="0"/>
          <w:szCs w:val="20"/>
        </w:rPr>
        <w:t xml:space="preserve">, </w:t>
      </w:r>
      <w:hyperlink r:id="rId87" w:history="1">
        <w:r w:rsidRPr="00EA41C4">
          <w:rPr>
            <w:rFonts w:ascii="Arial" w:eastAsia="굴림" w:hAnsi="Arial" w:cs="Arial"/>
            <w:color w:val="2F4A8B"/>
            <w:kern w:val="0"/>
            <w:szCs w:val="20"/>
            <w:u w:val="single"/>
          </w:rPr>
          <w:t>Xiao W</w:t>
        </w:r>
      </w:hyperlink>
      <w:r w:rsidRPr="00EA41C4">
        <w:rPr>
          <w:rFonts w:ascii="Arial" w:eastAsia="굴림" w:hAnsi="Arial" w:cs="Arial"/>
          <w:kern w:val="0"/>
          <w:szCs w:val="20"/>
        </w:rPr>
        <w:t xml:space="preserve">, </w:t>
      </w:r>
      <w:hyperlink r:id="rId88" w:history="1">
        <w:r w:rsidRPr="00EA41C4">
          <w:rPr>
            <w:rFonts w:ascii="Arial" w:eastAsia="굴림" w:hAnsi="Arial" w:cs="Arial"/>
            <w:color w:val="2F4A8B"/>
            <w:kern w:val="0"/>
            <w:szCs w:val="20"/>
            <w:u w:val="single"/>
          </w:rPr>
          <w:t>Li L</w:t>
        </w:r>
      </w:hyperlink>
      <w:r w:rsidRPr="00EA41C4">
        <w:rPr>
          <w:rFonts w:ascii="Arial" w:eastAsia="굴림" w:hAnsi="Arial" w:cs="Arial"/>
          <w:kern w:val="0"/>
          <w:szCs w:val="20"/>
        </w:rPr>
        <w:t xml:space="preserve">, </w:t>
      </w:r>
      <w:hyperlink r:id="rId89" w:history="1">
        <w:r w:rsidRPr="00EA41C4">
          <w:rPr>
            <w:rFonts w:ascii="Arial" w:eastAsia="굴림" w:hAnsi="Arial" w:cs="Arial"/>
            <w:color w:val="2F4A8B"/>
            <w:kern w:val="0"/>
            <w:szCs w:val="20"/>
            <w:u w:val="single"/>
          </w:rPr>
          <w:t>Chu Q</w:t>
        </w:r>
      </w:hyperlink>
      <w:r w:rsidRPr="00EA41C4">
        <w:rPr>
          <w:rFonts w:ascii="Arial" w:eastAsia="굴림" w:hAnsi="Arial" w:cs="Arial"/>
          <w:kern w:val="0"/>
          <w:szCs w:val="20"/>
        </w:rPr>
        <w:t xml:space="preserve">, </w:t>
      </w:r>
      <w:hyperlink r:id="rId90" w:history="1">
        <w:r w:rsidRPr="00EA41C4">
          <w:rPr>
            <w:rFonts w:ascii="Arial" w:eastAsia="굴림" w:hAnsi="Arial" w:cs="Arial"/>
            <w:color w:val="2F4A8B"/>
            <w:kern w:val="0"/>
            <w:szCs w:val="20"/>
            <w:u w:val="single"/>
          </w:rPr>
          <w:t>Pan Q</w:t>
        </w:r>
      </w:hyperlink>
      <w:r w:rsidRPr="00EA41C4">
        <w:rPr>
          <w:rFonts w:ascii="Arial" w:eastAsia="굴림" w:hAnsi="Arial" w:cs="Arial"/>
          <w:kern w:val="0"/>
          <w:szCs w:val="20"/>
        </w:rPr>
        <w:t xml:space="preserve">, </w:t>
      </w:r>
      <w:hyperlink r:id="rId91" w:history="1">
        <w:r w:rsidRPr="00EA41C4">
          <w:rPr>
            <w:rFonts w:ascii="Arial" w:eastAsia="굴림" w:hAnsi="Arial" w:cs="Arial"/>
            <w:color w:val="2F4A8B"/>
            <w:kern w:val="0"/>
            <w:szCs w:val="20"/>
            <w:u w:val="single"/>
          </w:rPr>
          <w:t>Yu Y</w:t>
        </w:r>
      </w:hyperlink>
      <w:r w:rsidRPr="00EA41C4">
        <w:rPr>
          <w:rFonts w:ascii="Arial" w:eastAsia="굴림" w:hAnsi="Arial" w:cs="Arial"/>
          <w:kern w:val="0"/>
          <w:szCs w:val="20"/>
        </w:rPr>
        <w:t xml:space="preserve">, </w:t>
      </w:r>
      <w:hyperlink r:id="rId92" w:history="1">
        <w:r w:rsidRPr="00EA41C4">
          <w:rPr>
            <w:rFonts w:ascii="Arial" w:eastAsia="굴림" w:hAnsi="Arial" w:cs="Arial"/>
            <w:color w:val="2F4A8B"/>
            <w:kern w:val="0"/>
            <w:szCs w:val="20"/>
            <w:u w:val="single"/>
          </w:rPr>
          <w:t>Sun F</w:t>
        </w:r>
      </w:hyperlink>
      <w:r w:rsidRPr="00EA41C4">
        <w:rPr>
          <w:rFonts w:ascii="Arial" w:eastAsia="굴림" w:hAnsi="Arial" w:cs="Arial"/>
          <w:kern w:val="0"/>
          <w:szCs w:val="20"/>
        </w:rPr>
        <w:t>.</w:t>
      </w:r>
    </w:p>
    <w:p w:rsidR="009C6620" w:rsidRPr="00EA41C4" w:rsidRDefault="009C6620" w:rsidP="009C6620">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EA41C4">
        <w:rPr>
          <w:rFonts w:ascii="Arial" w:eastAsia="굴림" w:hAnsi="Arial" w:cs="Arial"/>
          <w:b/>
          <w:bCs/>
          <w:color w:val="724128"/>
          <w:kern w:val="0"/>
          <w:sz w:val="22"/>
        </w:rPr>
        <w:lastRenderedPageBreak/>
        <w:t>Abstract</w:t>
      </w:r>
    </w:p>
    <w:p w:rsidR="009C6620" w:rsidRPr="00EA41C4" w:rsidRDefault="009C6620" w:rsidP="009C6620">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A41C4">
        <w:rPr>
          <w:rFonts w:ascii="Arial" w:eastAsia="굴림" w:hAnsi="Arial" w:cs="Arial"/>
          <w:kern w:val="0"/>
          <w:szCs w:val="20"/>
        </w:rPr>
        <w:t xml:space="preserve">Yes-associated protein (YAP), the downstream effecter of the </w:t>
      </w:r>
      <w:r w:rsidRPr="00EA41C4">
        <w:rPr>
          <w:rFonts w:ascii="Arial" w:eastAsia="굴림" w:hAnsi="Arial" w:cs="Arial"/>
          <w:kern w:val="0"/>
        </w:rPr>
        <w:t>Hippo</w:t>
      </w:r>
      <w:r w:rsidRPr="00EA41C4">
        <w:rPr>
          <w:rFonts w:ascii="Arial" w:eastAsia="굴림" w:hAnsi="Arial" w:cs="Arial"/>
          <w:kern w:val="0"/>
          <w:szCs w:val="20"/>
        </w:rPr>
        <w:t xml:space="preserve">-signaling pathway as well as cyclic adenosine monophosphate response element-binding protein (CREB), has been linked to </w:t>
      </w:r>
      <w:proofErr w:type="spellStart"/>
      <w:r w:rsidRPr="00EA41C4">
        <w:rPr>
          <w:rFonts w:ascii="Arial" w:eastAsia="굴림" w:hAnsi="Arial" w:cs="Arial"/>
          <w:kern w:val="0"/>
          <w:szCs w:val="20"/>
        </w:rPr>
        <w:t>hepatocarcinogenesis</w:t>
      </w:r>
      <w:proofErr w:type="spellEnd"/>
      <w:r w:rsidRPr="00EA41C4">
        <w:rPr>
          <w:rFonts w:ascii="Arial" w:eastAsia="굴림" w:hAnsi="Arial" w:cs="Arial"/>
          <w:kern w:val="0"/>
          <w:szCs w:val="20"/>
        </w:rPr>
        <w:t xml:space="preserve">. However, little is known about whether and how </w:t>
      </w:r>
      <w:proofErr w:type="gramStart"/>
      <w:r w:rsidRPr="00EA41C4">
        <w:rPr>
          <w:rFonts w:ascii="Arial" w:eastAsia="굴림" w:hAnsi="Arial" w:cs="Arial"/>
          <w:kern w:val="0"/>
          <w:szCs w:val="20"/>
        </w:rPr>
        <w:t>YAP</w:t>
      </w:r>
      <w:proofErr w:type="gramEnd"/>
      <w:r w:rsidRPr="00EA41C4">
        <w:rPr>
          <w:rFonts w:ascii="Arial" w:eastAsia="굴림" w:hAnsi="Arial" w:cs="Arial"/>
          <w:kern w:val="0"/>
          <w:szCs w:val="20"/>
        </w:rPr>
        <w:t xml:space="preserve"> and CREB interact with each other. In this study, we found that YAP-CREB interaction is critical for liver cancer cell survival and maintenance of transformative phenotypes, both in vitro and in vivo. Moreover, both CREB and YAP proteins are highly expressed in a subset of human liver cancer samples and are closely correlated. Mechanistically, CREB promotes YAP transcriptional output through binding </w:t>
      </w:r>
      <w:proofErr w:type="gramStart"/>
      <w:r w:rsidRPr="00EA41C4">
        <w:rPr>
          <w:rFonts w:ascii="Arial" w:eastAsia="굴림" w:hAnsi="Arial" w:cs="Arial"/>
          <w:kern w:val="0"/>
          <w:szCs w:val="20"/>
        </w:rPr>
        <w:t>to -608/-439, a novel region from the YAP promoter</w:t>
      </w:r>
      <w:proofErr w:type="gramEnd"/>
      <w:r w:rsidRPr="00EA41C4">
        <w:rPr>
          <w:rFonts w:ascii="Arial" w:eastAsia="굴림" w:hAnsi="Arial" w:cs="Arial"/>
          <w:kern w:val="0"/>
          <w:szCs w:val="20"/>
        </w:rPr>
        <w:t>. By contrast, YAP promotes protein stabilization of CREB through interaction with mitogen-activated protein kinase 14 (MAPK14/p38) and beta-</w:t>
      </w:r>
      <w:proofErr w:type="spellStart"/>
      <w:r w:rsidRPr="00EA41C4">
        <w:rPr>
          <w:rFonts w:ascii="Arial" w:eastAsia="굴림" w:hAnsi="Arial" w:cs="Arial"/>
          <w:kern w:val="0"/>
          <w:szCs w:val="20"/>
        </w:rPr>
        <w:t>transducin</w:t>
      </w:r>
      <w:proofErr w:type="spellEnd"/>
      <w:r w:rsidRPr="00EA41C4">
        <w:rPr>
          <w:rFonts w:ascii="Arial" w:eastAsia="굴림" w:hAnsi="Arial" w:cs="Arial"/>
          <w:kern w:val="0"/>
          <w:szCs w:val="20"/>
        </w:rPr>
        <w:t xml:space="preserve"> repeat containing E3 ubiquitin protein ligase (BTRC). Gain-of-function and loss-of-function studies demonstrated that phosphorylation of CREB by MAPK14/p38 at ser133 ultimately leads to its degradation. Such effects can be enhanced by BTRC through phosphorylation of MAPK14/p38 at Thr180/Tyr182. However, YAP negatively controls phosphorylation of MAPK14/p38 through inhibition of BTRC expression. Conclusion: There is a novel positive </w:t>
      </w:r>
      <w:proofErr w:type="spellStart"/>
      <w:r w:rsidRPr="00EA41C4">
        <w:rPr>
          <w:rFonts w:ascii="Arial" w:eastAsia="굴림" w:hAnsi="Arial" w:cs="Arial"/>
          <w:kern w:val="0"/>
          <w:szCs w:val="20"/>
        </w:rPr>
        <w:t>autoregulatory</w:t>
      </w:r>
      <w:proofErr w:type="spellEnd"/>
      <w:r w:rsidRPr="00EA41C4">
        <w:rPr>
          <w:rFonts w:ascii="Arial" w:eastAsia="굴림" w:hAnsi="Arial" w:cs="Arial"/>
          <w:kern w:val="0"/>
          <w:szCs w:val="20"/>
        </w:rPr>
        <w:t xml:space="preserve"> feedback loop underlying the interaction between YAP and CREB in liver cancer, suggesting that YAP and CREB form a nexus to integrate the protein kinase A, </w:t>
      </w:r>
      <w:r w:rsidRPr="00EA41C4">
        <w:rPr>
          <w:rFonts w:ascii="Arial" w:eastAsia="굴림" w:hAnsi="Arial" w:cs="Arial"/>
          <w:kern w:val="0"/>
        </w:rPr>
        <w:t>Hippo</w:t>
      </w:r>
      <w:r w:rsidRPr="00EA41C4">
        <w:rPr>
          <w:rFonts w:ascii="Arial" w:eastAsia="굴림" w:hAnsi="Arial" w:cs="Arial"/>
          <w:kern w:val="0"/>
          <w:szCs w:val="20"/>
        </w:rPr>
        <w:t>/YAP, and MAPK14/p38 pathways in cancer cells and thus may be helpful in the development of effective diagnosis and treatment strategies against liver cancer. (</w:t>
      </w:r>
      <w:proofErr w:type="spellStart"/>
      <w:r w:rsidRPr="00EA41C4">
        <w:rPr>
          <w:rFonts w:ascii="Arial" w:eastAsia="굴림" w:hAnsi="Arial" w:cs="Arial"/>
          <w:kern w:val="0"/>
          <w:szCs w:val="20"/>
        </w:rPr>
        <w:t>Hepatology</w:t>
      </w:r>
      <w:proofErr w:type="spellEnd"/>
      <w:r w:rsidRPr="00EA41C4">
        <w:rPr>
          <w:rFonts w:ascii="Arial" w:eastAsia="굴림" w:hAnsi="Arial" w:cs="Arial"/>
          <w:kern w:val="0"/>
          <w:szCs w:val="20"/>
        </w:rPr>
        <w:t xml:space="preserve"> 2013</w:t>
      </w:r>
      <w:proofErr w:type="gramStart"/>
      <w:r w:rsidRPr="00EA41C4">
        <w:rPr>
          <w:rFonts w:ascii="Arial" w:eastAsia="굴림" w:hAnsi="Arial" w:cs="Arial"/>
          <w:kern w:val="0"/>
          <w:szCs w:val="20"/>
        </w:rPr>
        <w:t>;53:1011</w:t>
      </w:r>
      <w:proofErr w:type="gramEnd"/>
      <w:r w:rsidRPr="00EA41C4">
        <w:rPr>
          <w:rFonts w:ascii="Arial" w:eastAsia="굴림" w:hAnsi="Arial" w:cs="Arial"/>
          <w:kern w:val="0"/>
          <w:szCs w:val="20"/>
        </w:rPr>
        <w:t xml:space="preserve">-1020). </w:t>
      </w:r>
    </w:p>
    <w:p w:rsidR="009C6620" w:rsidRDefault="009C6620" w:rsidP="009C6620">
      <w:pPr>
        <w:widowControl/>
        <w:shd w:val="clear" w:color="auto" w:fill="FFFFFF"/>
        <w:wordWrap/>
        <w:autoSpaceDE/>
        <w:autoSpaceDN/>
        <w:spacing w:before="100" w:beforeAutospacing="1" w:after="100" w:afterAutospacing="1"/>
        <w:jc w:val="left"/>
        <w:rPr>
          <w:rFonts w:ascii="Arial" w:eastAsia="굴림" w:hAnsi="Arial" w:cs="Arial"/>
          <w:kern w:val="0"/>
          <w:szCs w:val="20"/>
        </w:rPr>
      </w:pPr>
    </w:p>
    <w:p w:rsidR="009C6620" w:rsidRPr="00EA41C4" w:rsidRDefault="009C6620" w:rsidP="009C6620">
      <w:pPr>
        <w:widowControl/>
        <w:shd w:val="clear" w:color="auto" w:fill="FFFFFF"/>
        <w:wordWrap/>
        <w:autoSpaceDE/>
        <w:autoSpaceDN/>
        <w:jc w:val="left"/>
        <w:rPr>
          <w:rFonts w:ascii="Arial" w:eastAsia="굴림" w:hAnsi="Arial" w:cs="Arial"/>
          <w:kern w:val="0"/>
          <w:szCs w:val="20"/>
        </w:rPr>
      </w:pPr>
      <w:hyperlink r:id="rId93" w:tooltip="Nature immunology." w:history="1">
        <w:r w:rsidRPr="00EA41C4">
          <w:rPr>
            <w:rFonts w:ascii="Arial" w:eastAsia="굴림" w:hAnsi="Arial" w:cs="Arial"/>
            <w:color w:val="2F4A8B"/>
            <w:kern w:val="0"/>
            <w:szCs w:val="20"/>
            <w:u w:val="single"/>
          </w:rPr>
          <w:t>Nat Immunol.</w:t>
        </w:r>
      </w:hyperlink>
      <w:r w:rsidRPr="00EA41C4">
        <w:rPr>
          <w:rFonts w:ascii="Arial" w:eastAsia="굴림" w:hAnsi="Arial" w:cs="Arial"/>
          <w:kern w:val="0"/>
          <w:szCs w:val="20"/>
        </w:rPr>
        <w:t xml:space="preserve"> </w:t>
      </w:r>
      <w:proofErr w:type="gramStart"/>
      <w:r w:rsidRPr="00EA41C4">
        <w:rPr>
          <w:rFonts w:ascii="Arial" w:eastAsia="굴림" w:hAnsi="Arial" w:cs="Arial"/>
          <w:kern w:val="0"/>
          <w:szCs w:val="20"/>
        </w:rPr>
        <w:t>2013 Sep 1.</w:t>
      </w:r>
      <w:proofErr w:type="gramEnd"/>
      <w:r w:rsidRPr="00EA41C4">
        <w:rPr>
          <w:rFonts w:ascii="Arial" w:eastAsia="굴림" w:hAnsi="Arial" w:cs="Arial"/>
          <w:kern w:val="0"/>
          <w:szCs w:val="20"/>
        </w:rPr>
        <w:t xml:space="preserve"> </w:t>
      </w:r>
      <w:proofErr w:type="spellStart"/>
      <w:proofErr w:type="gramStart"/>
      <w:r w:rsidRPr="00EA41C4">
        <w:rPr>
          <w:rFonts w:ascii="Arial" w:eastAsia="굴림" w:hAnsi="Arial" w:cs="Arial"/>
          <w:kern w:val="0"/>
          <w:szCs w:val="20"/>
        </w:rPr>
        <w:t>doi</w:t>
      </w:r>
      <w:proofErr w:type="spellEnd"/>
      <w:proofErr w:type="gramEnd"/>
      <w:r w:rsidRPr="00EA41C4">
        <w:rPr>
          <w:rFonts w:ascii="Arial" w:eastAsia="굴림" w:hAnsi="Arial" w:cs="Arial"/>
          <w:kern w:val="0"/>
          <w:szCs w:val="20"/>
        </w:rPr>
        <w:t>: 10.1038/ni.2704. [</w:t>
      </w:r>
      <w:proofErr w:type="spellStart"/>
      <w:r w:rsidRPr="00EA41C4">
        <w:rPr>
          <w:rFonts w:ascii="Arial" w:eastAsia="굴림" w:hAnsi="Arial" w:cs="Arial"/>
          <w:kern w:val="0"/>
          <w:szCs w:val="20"/>
        </w:rPr>
        <w:t>Epub</w:t>
      </w:r>
      <w:proofErr w:type="spellEnd"/>
      <w:r w:rsidRPr="00EA41C4">
        <w:rPr>
          <w:rFonts w:ascii="Arial" w:eastAsia="굴림" w:hAnsi="Arial" w:cs="Arial"/>
          <w:kern w:val="0"/>
          <w:szCs w:val="20"/>
        </w:rPr>
        <w:t xml:space="preserve"> ahead of print]</w:t>
      </w:r>
    </w:p>
    <w:p w:rsidR="009C6620" w:rsidRPr="00EA41C4" w:rsidRDefault="009C6620" w:rsidP="009C6620">
      <w:pPr>
        <w:widowControl/>
        <w:shd w:val="clear" w:color="auto" w:fill="FFFFFF"/>
        <w:wordWrap/>
        <w:autoSpaceDE/>
        <w:autoSpaceDN/>
        <w:spacing w:before="240" w:after="120"/>
        <w:jc w:val="left"/>
        <w:outlineLvl w:val="0"/>
        <w:rPr>
          <w:rFonts w:ascii="Arial" w:eastAsia="굴림" w:hAnsi="Arial" w:cs="Arial"/>
          <w:b/>
          <w:bCs/>
          <w:color w:val="000000"/>
          <w:kern w:val="36"/>
          <w:sz w:val="28"/>
          <w:szCs w:val="28"/>
        </w:rPr>
      </w:pPr>
      <w:r w:rsidRPr="00EA41C4">
        <w:rPr>
          <w:rFonts w:ascii="Arial" w:eastAsia="굴림" w:hAnsi="Arial" w:cs="Arial"/>
          <w:b/>
          <w:bCs/>
          <w:color w:val="000000"/>
          <w:kern w:val="36"/>
          <w:sz w:val="28"/>
        </w:rPr>
        <w:t>Fatty</w:t>
      </w:r>
      <w:r w:rsidRPr="00EA41C4">
        <w:rPr>
          <w:rFonts w:ascii="Arial" w:eastAsia="굴림" w:hAnsi="Arial" w:cs="Arial"/>
          <w:b/>
          <w:bCs/>
          <w:color w:val="000000"/>
          <w:kern w:val="36"/>
          <w:sz w:val="28"/>
          <w:szCs w:val="28"/>
        </w:rPr>
        <w:t xml:space="preserve"> </w:t>
      </w:r>
      <w:r w:rsidRPr="00EA41C4">
        <w:rPr>
          <w:rFonts w:ascii="Arial" w:eastAsia="굴림" w:hAnsi="Arial" w:cs="Arial"/>
          <w:b/>
          <w:bCs/>
          <w:color w:val="000000"/>
          <w:kern w:val="36"/>
          <w:sz w:val="28"/>
        </w:rPr>
        <w:t>acid-induced</w:t>
      </w:r>
      <w:r w:rsidRPr="00EA41C4">
        <w:rPr>
          <w:rFonts w:ascii="Arial" w:eastAsia="굴림" w:hAnsi="Arial" w:cs="Arial"/>
          <w:b/>
          <w:bCs/>
          <w:color w:val="000000"/>
          <w:kern w:val="36"/>
          <w:sz w:val="28"/>
          <w:szCs w:val="28"/>
        </w:rPr>
        <w:t xml:space="preserve"> </w:t>
      </w:r>
      <w:r w:rsidRPr="00EA41C4">
        <w:rPr>
          <w:rFonts w:ascii="Arial" w:eastAsia="굴림" w:hAnsi="Arial" w:cs="Arial"/>
          <w:b/>
          <w:bCs/>
          <w:color w:val="000000"/>
          <w:kern w:val="36"/>
          <w:sz w:val="28"/>
        </w:rPr>
        <w:t>mitochondrial</w:t>
      </w:r>
      <w:r w:rsidRPr="00EA41C4">
        <w:rPr>
          <w:rFonts w:ascii="Arial" w:eastAsia="굴림" w:hAnsi="Arial" w:cs="Arial"/>
          <w:b/>
          <w:bCs/>
          <w:color w:val="000000"/>
          <w:kern w:val="36"/>
          <w:sz w:val="28"/>
          <w:szCs w:val="28"/>
        </w:rPr>
        <w:t xml:space="preserve"> </w:t>
      </w:r>
      <w:r w:rsidRPr="00EA41C4">
        <w:rPr>
          <w:rFonts w:ascii="Arial" w:eastAsia="굴림" w:hAnsi="Arial" w:cs="Arial"/>
          <w:b/>
          <w:bCs/>
          <w:color w:val="000000"/>
          <w:kern w:val="36"/>
          <w:sz w:val="28"/>
        </w:rPr>
        <w:t>uncoupling</w:t>
      </w:r>
      <w:r w:rsidRPr="00EA41C4">
        <w:rPr>
          <w:rFonts w:ascii="Arial" w:eastAsia="굴림" w:hAnsi="Arial" w:cs="Arial"/>
          <w:b/>
          <w:bCs/>
          <w:color w:val="000000"/>
          <w:kern w:val="36"/>
          <w:sz w:val="28"/>
          <w:szCs w:val="28"/>
        </w:rPr>
        <w:t xml:space="preserve"> </w:t>
      </w:r>
      <w:r w:rsidRPr="00EA41C4">
        <w:rPr>
          <w:rFonts w:ascii="Arial" w:eastAsia="굴림" w:hAnsi="Arial" w:cs="Arial"/>
          <w:b/>
          <w:bCs/>
          <w:color w:val="000000"/>
          <w:kern w:val="36"/>
          <w:sz w:val="28"/>
        </w:rPr>
        <w:t>elicits</w:t>
      </w:r>
      <w:r w:rsidRPr="00EA41C4">
        <w:rPr>
          <w:rFonts w:ascii="Arial" w:eastAsia="굴림" w:hAnsi="Arial" w:cs="Arial"/>
          <w:b/>
          <w:bCs/>
          <w:color w:val="000000"/>
          <w:kern w:val="36"/>
          <w:sz w:val="28"/>
          <w:szCs w:val="28"/>
        </w:rPr>
        <w:t xml:space="preserve"> </w:t>
      </w:r>
      <w:proofErr w:type="spellStart"/>
      <w:r w:rsidRPr="00EA41C4">
        <w:rPr>
          <w:rFonts w:ascii="Arial" w:eastAsia="굴림" w:hAnsi="Arial" w:cs="Arial"/>
          <w:b/>
          <w:bCs/>
          <w:color w:val="000000"/>
          <w:kern w:val="36"/>
          <w:sz w:val="28"/>
        </w:rPr>
        <w:t>inflammasome</w:t>
      </w:r>
      <w:proofErr w:type="spellEnd"/>
      <w:r w:rsidRPr="00EA41C4">
        <w:rPr>
          <w:rFonts w:ascii="Arial" w:eastAsia="굴림" w:hAnsi="Arial" w:cs="Arial"/>
          <w:b/>
          <w:bCs/>
          <w:color w:val="000000"/>
          <w:kern w:val="36"/>
          <w:sz w:val="28"/>
        </w:rPr>
        <w:t>-independent</w:t>
      </w:r>
      <w:r w:rsidRPr="00EA41C4">
        <w:rPr>
          <w:rFonts w:ascii="Arial" w:eastAsia="굴림" w:hAnsi="Arial" w:cs="Arial"/>
          <w:b/>
          <w:bCs/>
          <w:color w:val="000000"/>
          <w:kern w:val="36"/>
          <w:sz w:val="28"/>
          <w:szCs w:val="28"/>
        </w:rPr>
        <w:t xml:space="preserve"> IL-1α and </w:t>
      </w:r>
      <w:r w:rsidRPr="00EA41C4">
        <w:rPr>
          <w:rFonts w:ascii="Arial" w:eastAsia="굴림" w:hAnsi="Arial" w:cs="Arial"/>
          <w:b/>
          <w:bCs/>
          <w:color w:val="000000"/>
          <w:kern w:val="36"/>
          <w:sz w:val="28"/>
        </w:rPr>
        <w:t>sterile</w:t>
      </w:r>
      <w:r w:rsidRPr="00EA41C4">
        <w:rPr>
          <w:rFonts w:ascii="Arial" w:eastAsia="굴림" w:hAnsi="Arial" w:cs="Arial"/>
          <w:b/>
          <w:bCs/>
          <w:color w:val="000000"/>
          <w:kern w:val="36"/>
          <w:sz w:val="28"/>
          <w:szCs w:val="28"/>
        </w:rPr>
        <w:t xml:space="preserve"> </w:t>
      </w:r>
      <w:r w:rsidRPr="00EA41C4">
        <w:rPr>
          <w:rFonts w:ascii="Arial" w:eastAsia="굴림" w:hAnsi="Arial" w:cs="Arial"/>
          <w:b/>
          <w:bCs/>
          <w:color w:val="000000"/>
          <w:kern w:val="36"/>
          <w:sz w:val="28"/>
        </w:rPr>
        <w:t>vascular</w:t>
      </w:r>
      <w:r w:rsidRPr="00EA41C4">
        <w:rPr>
          <w:rFonts w:ascii="Arial" w:eastAsia="굴림" w:hAnsi="Arial" w:cs="Arial"/>
          <w:b/>
          <w:bCs/>
          <w:color w:val="000000"/>
          <w:kern w:val="36"/>
          <w:sz w:val="28"/>
          <w:szCs w:val="28"/>
        </w:rPr>
        <w:t xml:space="preserve"> </w:t>
      </w:r>
      <w:r w:rsidRPr="00EA41C4">
        <w:rPr>
          <w:rFonts w:ascii="Arial" w:eastAsia="굴림" w:hAnsi="Arial" w:cs="Arial"/>
          <w:b/>
          <w:bCs/>
          <w:color w:val="000000"/>
          <w:kern w:val="36"/>
          <w:sz w:val="28"/>
        </w:rPr>
        <w:t>inflammation</w:t>
      </w:r>
      <w:r w:rsidRPr="00EA41C4">
        <w:rPr>
          <w:rFonts w:ascii="Arial" w:eastAsia="굴림" w:hAnsi="Arial" w:cs="Arial"/>
          <w:b/>
          <w:bCs/>
          <w:color w:val="000000"/>
          <w:kern w:val="36"/>
          <w:sz w:val="28"/>
          <w:szCs w:val="28"/>
        </w:rPr>
        <w:t xml:space="preserve"> in </w:t>
      </w:r>
      <w:r w:rsidRPr="00EA41C4">
        <w:rPr>
          <w:rFonts w:ascii="Arial" w:eastAsia="굴림" w:hAnsi="Arial" w:cs="Arial"/>
          <w:b/>
          <w:bCs/>
          <w:color w:val="000000"/>
          <w:kern w:val="36"/>
          <w:sz w:val="28"/>
        </w:rPr>
        <w:t>atherosclerosis</w:t>
      </w:r>
      <w:r w:rsidRPr="00EA41C4">
        <w:rPr>
          <w:rFonts w:ascii="Arial" w:eastAsia="굴림" w:hAnsi="Arial" w:cs="Arial"/>
          <w:b/>
          <w:bCs/>
          <w:color w:val="000000"/>
          <w:kern w:val="36"/>
          <w:sz w:val="28"/>
          <w:szCs w:val="28"/>
        </w:rPr>
        <w:t>.</w:t>
      </w:r>
    </w:p>
    <w:p w:rsidR="009C6620" w:rsidRPr="00EA41C4" w:rsidRDefault="009C6620" w:rsidP="009C6620">
      <w:pPr>
        <w:widowControl/>
        <w:shd w:val="clear" w:color="auto" w:fill="FFFFFF"/>
        <w:wordWrap/>
        <w:autoSpaceDE/>
        <w:autoSpaceDN/>
        <w:jc w:val="left"/>
        <w:rPr>
          <w:rFonts w:ascii="Arial" w:eastAsia="굴림" w:hAnsi="Arial" w:cs="Arial"/>
          <w:kern w:val="0"/>
          <w:szCs w:val="20"/>
        </w:rPr>
      </w:pPr>
      <w:hyperlink r:id="rId94" w:history="1">
        <w:r w:rsidRPr="00EA41C4">
          <w:rPr>
            <w:rFonts w:ascii="Arial" w:eastAsia="굴림" w:hAnsi="Arial" w:cs="Arial"/>
            <w:color w:val="2F4A8B"/>
            <w:kern w:val="0"/>
            <w:szCs w:val="20"/>
            <w:u w:val="single"/>
          </w:rPr>
          <w:t>Freigang S</w:t>
        </w:r>
      </w:hyperlink>
      <w:r w:rsidRPr="00EA41C4">
        <w:rPr>
          <w:rFonts w:ascii="Arial" w:eastAsia="굴림" w:hAnsi="Arial" w:cs="Arial"/>
          <w:kern w:val="0"/>
          <w:szCs w:val="20"/>
        </w:rPr>
        <w:t xml:space="preserve">, </w:t>
      </w:r>
      <w:hyperlink r:id="rId95" w:history="1">
        <w:r w:rsidRPr="00EA41C4">
          <w:rPr>
            <w:rFonts w:ascii="Arial" w:eastAsia="굴림" w:hAnsi="Arial" w:cs="Arial"/>
            <w:color w:val="2F4A8B"/>
            <w:kern w:val="0"/>
            <w:szCs w:val="20"/>
            <w:u w:val="single"/>
          </w:rPr>
          <w:t>Ampenberger F</w:t>
        </w:r>
      </w:hyperlink>
      <w:r w:rsidRPr="00EA41C4">
        <w:rPr>
          <w:rFonts w:ascii="Arial" w:eastAsia="굴림" w:hAnsi="Arial" w:cs="Arial"/>
          <w:kern w:val="0"/>
          <w:szCs w:val="20"/>
        </w:rPr>
        <w:t xml:space="preserve">, </w:t>
      </w:r>
      <w:hyperlink r:id="rId96" w:history="1">
        <w:r w:rsidRPr="00EA41C4">
          <w:rPr>
            <w:rFonts w:ascii="Arial" w:eastAsia="굴림" w:hAnsi="Arial" w:cs="Arial"/>
            <w:color w:val="2F4A8B"/>
            <w:kern w:val="0"/>
            <w:szCs w:val="20"/>
            <w:u w:val="single"/>
          </w:rPr>
          <w:t>Weiss A</w:t>
        </w:r>
      </w:hyperlink>
      <w:r w:rsidRPr="00EA41C4">
        <w:rPr>
          <w:rFonts w:ascii="Arial" w:eastAsia="굴림" w:hAnsi="Arial" w:cs="Arial"/>
          <w:kern w:val="0"/>
          <w:szCs w:val="20"/>
        </w:rPr>
        <w:t xml:space="preserve">, </w:t>
      </w:r>
      <w:hyperlink r:id="rId97" w:history="1">
        <w:r w:rsidRPr="00EA41C4">
          <w:rPr>
            <w:rFonts w:ascii="Arial" w:eastAsia="굴림" w:hAnsi="Arial" w:cs="Arial"/>
            <w:color w:val="2F4A8B"/>
            <w:kern w:val="0"/>
            <w:szCs w:val="20"/>
            <w:u w:val="single"/>
          </w:rPr>
          <w:t>Kanneganti TD</w:t>
        </w:r>
      </w:hyperlink>
      <w:r w:rsidRPr="00EA41C4">
        <w:rPr>
          <w:rFonts w:ascii="Arial" w:eastAsia="굴림" w:hAnsi="Arial" w:cs="Arial"/>
          <w:kern w:val="0"/>
          <w:szCs w:val="20"/>
        </w:rPr>
        <w:t xml:space="preserve">, </w:t>
      </w:r>
      <w:hyperlink r:id="rId98" w:history="1">
        <w:r w:rsidRPr="00EA41C4">
          <w:rPr>
            <w:rFonts w:ascii="Arial" w:eastAsia="굴림" w:hAnsi="Arial" w:cs="Arial"/>
            <w:color w:val="2F4A8B"/>
            <w:kern w:val="0"/>
            <w:szCs w:val="20"/>
            <w:u w:val="single"/>
          </w:rPr>
          <w:t>Iwakura Y</w:t>
        </w:r>
      </w:hyperlink>
      <w:r w:rsidRPr="00EA41C4">
        <w:rPr>
          <w:rFonts w:ascii="Arial" w:eastAsia="굴림" w:hAnsi="Arial" w:cs="Arial"/>
          <w:kern w:val="0"/>
          <w:szCs w:val="20"/>
        </w:rPr>
        <w:t xml:space="preserve">, </w:t>
      </w:r>
      <w:hyperlink r:id="rId99" w:history="1">
        <w:r w:rsidRPr="00EA41C4">
          <w:rPr>
            <w:rFonts w:ascii="Arial" w:eastAsia="굴림" w:hAnsi="Arial" w:cs="Arial"/>
            <w:color w:val="2F4A8B"/>
            <w:kern w:val="0"/>
            <w:szCs w:val="20"/>
            <w:u w:val="single"/>
          </w:rPr>
          <w:t>Hersberger M</w:t>
        </w:r>
      </w:hyperlink>
      <w:r w:rsidRPr="00EA41C4">
        <w:rPr>
          <w:rFonts w:ascii="Arial" w:eastAsia="굴림" w:hAnsi="Arial" w:cs="Arial"/>
          <w:kern w:val="0"/>
          <w:szCs w:val="20"/>
        </w:rPr>
        <w:t xml:space="preserve">, </w:t>
      </w:r>
      <w:hyperlink r:id="rId100" w:history="1">
        <w:r w:rsidRPr="00EA41C4">
          <w:rPr>
            <w:rFonts w:ascii="Arial" w:eastAsia="굴림" w:hAnsi="Arial" w:cs="Arial"/>
            <w:color w:val="2F4A8B"/>
            <w:kern w:val="0"/>
            <w:szCs w:val="20"/>
            <w:u w:val="single"/>
          </w:rPr>
          <w:t>Kopf M</w:t>
        </w:r>
      </w:hyperlink>
      <w:r w:rsidRPr="00EA41C4">
        <w:rPr>
          <w:rFonts w:ascii="Arial" w:eastAsia="굴림" w:hAnsi="Arial" w:cs="Arial"/>
          <w:kern w:val="0"/>
          <w:szCs w:val="20"/>
        </w:rPr>
        <w:t>.</w:t>
      </w:r>
    </w:p>
    <w:p w:rsidR="009C6620" w:rsidRPr="00EA41C4" w:rsidRDefault="009C6620" w:rsidP="009C6620">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EA41C4">
        <w:rPr>
          <w:rFonts w:ascii="Arial" w:eastAsia="굴림" w:hAnsi="Arial" w:cs="Arial"/>
          <w:b/>
          <w:bCs/>
          <w:color w:val="724128"/>
          <w:kern w:val="0"/>
          <w:sz w:val="22"/>
        </w:rPr>
        <w:t>Source</w:t>
      </w:r>
    </w:p>
    <w:p w:rsidR="009C6620" w:rsidRPr="00EA41C4" w:rsidRDefault="009C6620" w:rsidP="009C6620">
      <w:pPr>
        <w:widowControl/>
        <w:shd w:val="clear" w:color="auto" w:fill="FFFFFF"/>
        <w:wordWrap/>
        <w:autoSpaceDE/>
        <w:autoSpaceDN/>
        <w:spacing w:before="100" w:beforeAutospacing="1" w:after="100" w:afterAutospacing="1"/>
        <w:jc w:val="left"/>
        <w:rPr>
          <w:rFonts w:ascii="Arial" w:eastAsia="굴림" w:hAnsi="Arial" w:cs="Arial"/>
          <w:kern w:val="0"/>
          <w:szCs w:val="20"/>
        </w:rPr>
      </w:pPr>
      <w:proofErr w:type="gramStart"/>
      <w:r w:rsidRPr="00EA41C4">
        <w:rPr>
          <w:rFonts w:ascii="Arial" w:eastAsia="굴림" w:hAnsi="Arial" w:cs="Arial"/>
          <w:kern w:val="0"/>
          <w:szCs w:val="20"/>
        </w:rPr>
        <w:t>Institute of Molecular Health Sciences, Swiss Federal Institute of Technology (ETH) Zurich, Zurich, Switzerland.</w:t>
      </w:r>
      <w:proofErr w:type="gramEnd"/>
    </w:p>
    <w:p w:rsidR="009C6620" w:rsidRPr="00EA41C4" w:rsidRDefault="009C6620" w:rsidP="009C6620">
      <w:pPr>
        <w:widowControl/>
        <w:shd w:val="clear" w:color="auto" w:fill="FFFFFF"/>
        <w:wordWrap/>
        <w:autoSpaceDE/>
        <w:autoSpaceDN/>
        <w:spacing w:before="308" w:after="154"/>
        <w:jc w:val="left"/>
        <w:outlineLvl w:val="2"/>
        <w:rPr>
          <w:rFonts w:ascii="Arial" w:eastAsia="굴림" w:hAnsi="Arial" w:cs="Arial"/>
          <w:b/>
          <w:bCs/>
          <w:color w:val="724128"/>
          <w:kern w:val="0"/>
          <w:sz w:val="22"/>
        </w:rPr>
      </w:pPr>
      <w:r w:rsidRPr="00EA41C4">
        <w:rPr>
          <w:rFonts w:ascii="Arial" w:eastAsia="굴림" w:hAnsi="Arial" w:cs="Arial"/>
          <w:b/>
          <w:bCs/>
          <w:color w:val="724128"/>
          <w:kern w:val="0"/>
          <w:sz w:val="22"/>
        </w:rPr>
        <w:t>Abstract</w:t>
      </w:r>
    </w:p>
    <w:p w:rsidR="009C6620" w:rsidRPr="00EA41C4" w:rsidRDefault="009C6620" w:rsidP="009C6620">
      <w:pPr>
        <w:widowControl/>
        <w:shd w:val="clear" w:color="auto" w:fill="FFFFFF"/>
        <w:wordWrap/>
        <w:autoSpaceDE/>
        <w:autoSpaceDN/>
        <w:spacing w:before="100" w:beforeAutospacing="1" w:after="100" w:afterAutospacing="1"/>
        <w:jc w:val="left"/>
        <w:rPr>
          <w:rFonts w:ascii="Arial" w:eastAsia="굴림" w:hAnsi="Arial" w:cs="Arial"/>
          <w:kern w:val="0"/>
          <w:szCs w:val="20"/>
        </w:rPr>
      </w:pPr>
      <w:r w:rsidRPr="00EA41C4">
        <w:rPr>
          <w:rFonts w:ascii="Arial" w:eastAsia="굴림" w:hAnsi="Arial" w:cs="Arial"/>
          <w:kern w:val="0"/>
          <w:szCs w:val="20"/>
        </w:rPr>
        <w:t xml:space="preserve">Chronic </w:t>
      </w:r>
      <w:r w:rsidRPr="00EA41C4">
        <w:rPr>
          <w:rFonts w:ascii="Arial" w:eastAsia="굴림" w:hAnsi="Arial" w:cs="Arial"/>
          <w:kern w:val="0"/>
        </w:rPr>
        <w:t>inflammation</w:t>
      </w:r>
      <w:r w:rsidRPr="00EA41C4">
        <w:rPr>
          <w:rFonts w:ascii="Arial" w:eastAsia="굴림" w:hAnsi="Arial" w:cs="Arial"/>
          <w:kern w:val="0"/>
          <w:szCs w:val="20"/>
        </w:rPr>
        <w:t xml:space="preserve"> is a fundamental aspect of metabolic disorders such as obesity, diabetes and cardiovascular disease. Cholesterol crystals are metabolic signals that trigger </w:t>
      </w:r>
      <w:r w:rsidRPr="00EA41C4">
        <w:rPr>
          <w:rFonts w:ascii="Arial" w:eastAsia="굴림" w:hAnsi="Arial" w:cs="Arial"/>
          <w:kern w:val="0"/>
        </w:rPr>
        <w:t>sterile</w:t>
      </w:r>
      <w:r w:rsidRPr="00EA41C4">
        <w:rPr>
          <w:rFonts w:ascii="Arial" w:eastAsia="굴림" w:hAnsi="Arial" w:cs="Arial"/>
          <w:kern w:val="0"/>
          <w:szCs w:val="20"/>
        </w:rPr>
        <w:t xml:space="preserve"> </w:t>
      </w:r>
      <w:r w:rsidRPr="00EA41C4">
        <w:rPr>
          <w:rFonts w:ascii="Arial" w:eastAsia="굴림" w:hAnsi="Arial" w:cs="Arial"/>
          <w:kern w:val="0"/>
        </w:rPr>
        <w:t>inflammation</w:t>
      </w:r>
      <w:r w:rsidRPr="00EA41C4">
        <w:rPr>
          <w:rFonts w:ascii="Arial" w:eastAsia="굴림" w:hAnsi="Arial" w:cs="Arial"/>
          <w:kern w:val="0"/>
          <w:szCs w:val="20"/>
        </w:rPr>
        <w:t xml:space="preserve"> in </w:t>
      </w:r>
      <w:r w:rsidRPr="00EA41C4">
        <w:rPr>
          <w:rFonts w:ascii="Arial" w:eastAsia="굴림" w:hAnsi="Arial" w:cs="Arial"/>
          <w:kern w:val="0"/>
        </w:rPr>
        <w:t>atherosclerosis</w:t>
      </w:r>
      <w:r w:rsidRPr="00EA41C4">
        <w:rPr>
          <w:rFonts w:ascii="Arial" w:eastAsia="굴림" w:hAnsi="Arial" w:cs="Arial"/>
          <w:kern w:val="0"/>
          <w:szCs w:val="20"/>
        </w:rPr>
        <w:t xml:space="preserve">, presumably by activating </w:t>
      </w:r>
      <w:proofErr w:type="spellStart"/>
      <w:r w:rsidRPr="00EA41C4">
        <w:rPr>
          <w:rFonts w:ascii="Arial" w:eastAsia="굴림" w:hAnsi="Arial" w:cs="Arial"/>
          <w:kern w:val="0"/>
          <w:szCs w:val="20"/>
        </w:rPr>
        <w:t>inflammasomes</w:t>
      </w:r>
      <w:proofErr w:type="spellEnd"/>
      <w:r w:rsidRPr="00EA41C4">
        <w:rPr>
          <w:rFonts w:ascii="Arial" w:eastAsia="굴림" w:hAnsi="Arial" w:cs="Arial"/>
          <w:kern w:val="0"/>
          <w:szCs w:val="20"/>
        </w:rPr>
        <w:t xml:space="preserve"> for IL-1β production. We found here that </w:t>
      </w:r>
      <w:proofErr w:type="spellStart"/>
      <w:r w:rsidRPr="00EA41C4">
        <w:rPr>
          <w:rFonts w:ascii="Arial" w:eastAsia="굴림" w:hAnsi="Arial" w:cs="Arial"/>
          <w:kern w:val="0"/>
          <w:szCs w:val="20"/>
        </w:rPr>
        <w:t>atherogenesis</w:t>
      </w:r>
      <w:proofErr w:type="spellEnd"/>
      <w:r w:rsidRPr="00EA41C4">
        <w:rPr>
          <w:rFonts w:ascii="Arial" w:eastAsia="굴림" w:hAnsi="Arial" w:cs="Arial"/>
          <w:kern w:val="0"/>
          <w:szCs w:val="20"/>
        </w:rPr>
        <w:t xml:space="preserve"> was mediated by IL-1α and we identified </w:t>
      </w:r>
      <w:r w:rsidRPr="00EA41C4">
        <w:rPr>
          <w:rFonts w:ascii="Arial" w:eastAsia="굴림" w:hAnsi="Arial" w:cs="Arial"/>
          <w:kern w:val="0"/>
        </w:rPr>
        <w:t>fatty</w:t>
      </w:r>
      <w:r w:rsidRPr="00EA41C4">
        <w:rPr>
          <w:rFonts w:ascii="Arial" w:eastAsia="굴림" w:hAnsi="Arial" w:cs="Arial"/>
          <w:kern w:val="0"/>
          <w:szCs w:val="20"/>
        </w:rPr>
        <w:t xml:space="preserve"> acids as potent inducers of IL-1α-driven </w:t>
      </w:r>
      <w:r w:rsidRPr="00EA41C4">
        <w:rPr>
          <w:rFonts w:ascii="Arial" w:eastAsia="굴림" w:hAnsi="Arial" w:cs="Arial"/>
          <w:kern w:val="0"/>
        </w:rPr>
        <w:t>vascular</w:t>
      </w:r>
      <w:r w:rsidRPr="00EA41C4">
        <w:rPr>
          <w:rFonts w:ascii="Arial" w:eastAsia="굴림" w:hAnsi="Arial" w:cs="Arial"/>
          <w:kern w:val="0"/>
          <w:szCs w:val="20"/>
        </w:rPr>
        <w:t xml:space="preserve"> </w:t>
      </w:r>
      <w:r w:rsidRPr="00EA41C4">
        <w:rPr>
          <w:rFonts w:ascii="Arial" w:eastAsia="굴림" w:hAnsi="Arial" w:cs="Arial"/>
          <w:kern w:val="0"/>
        </w:rPr>
        <w:t>inflammation</w:t>
      </w:r>
      <w:r w:rsidRPr="00EA41C4">
        <w:rPr>
          <w:rFonts w:ascii="Arial" w:eastAsia="굴림" w:hAnsi="Arial" w:cs="Arial"/>
          <w:kern w:val="0"/>
          <w:szCs w:val="20"/>
        </w:rPr>
        <w:t xml:space="preserve">. </w:t>
      </w:r>
      <w:r w:rsidRPr="00EA41C4">
        <w:rPr>
          <w:rFonts w:ascii="Arial" w:eastAsia="굴림" w:hAnsi="Arial" w:cs="Arial"/>
          <w:kern w:val="0"/>
        </w:rPr>
        <w:t>Fatty</w:t>
      </w:r>
      <w:r w:rsidRPr="00EA41C4">
        <w:rPr>
          <w:rFonts w:ascii="Arial" w:eastAsia="굴림" w:hAnsi="Arial" w:cs="Arial"/>
          <w:kern w:val="0"/>
          <w:szCs w:val="20"/>
        </w:rPr>
        <w:t xml:space="preserve"> acids selectively stimulated the release of IL-1α but not of IL-1β by </w:t>
      </w:r>
      <w:r w:rsidRPr="00EA41C4">
        <w:rPr>
          <w:rFonts w:ascii="Arial" w:eastAsia="굴림" w:hAnsi="Arial" w:cs="Arial"/>
          <w:kern w:val="0"/>
        </w:rPr>
        <w:t>uncoupling</w:t>
      </w:r>
      <w:r w:rsidRPr="00EA41C4">
        <w:rPr>
          <w:rFonts w:ascii="Arial" w:eastAsia="굴림" w:hAnsi="Arial" w:cs="Arial"/>
          <w:kern w:val="0"/>
          <w:szCs w:val="20"/>
        </w:rPr>
        <w:t xml:space="preserve"> </w:t>
      </w:r>
      <w:r w:rsidRPr="00EA41C4">
        <w:rPr>
          <w:rFonts w:ascii="Arial" w:eastAsia="굴림" w:hAnsi="Arial" w:cs="Arial"/>
          <w:kern w:val="0"/>
        </w:rPr>
        <w:t>mitochondrial</w:t>
      </w:r>
      <w:r w:rsidRPr="00EA41C4">
        <w:rPr>
          <w:rFonts w:ascii="Arial" w:eastAsia="굴림" w:hAnsi="Arial" w:cs="Arial"/>
          <w:kern w:val="0"/>
          <w:szCs w:val="20"/>
        </w:rPr>
        <w:t xml:space="preserve"> respiration. </w:t>
      </w:r>
      <w:proofErr w:type="gramStart"/>
      <w:r w:rsidRPr="00EA41C4">
        <w:rPr>
          <w:rFonts w:ascii="Arial" w:eastAsia="굴림" w:hAnsi="Arial" w:cs="Arial"/>
          <w:kern w:val="0"/>
        </w:rPr>
        <w:t>Fatty</w:t>
      </w:r>
      <w:r w:rsidRPr="00EA41C4">
        <w:rPr>
          <w:rFonts w:ascii="Arial" w:eastAsia="굴림" w:hAnsi="Arial" w:cs="Arial"/>
          <w:kern w:val="0"/>
          <w:szCs w:val="20"/>
        </w:rPr>
        <w:t xml:space="preserve"> </w:t>
      </w:r>
      <w:r w:rsidRPr="00EA41C4">
        <w:rPr>
          <w:rFonts w:ascii="Arial" w:eastAsia="굴림" w:hAnsi="Arial" w:cs="Arial"/>
          <w:kern w:val="0"/>
        </w:rPr>
        <w:t>acid-induced</w:t>
      </w:r>
      <w:r w:rsidRPr="00EA41C4">
        <w:rPr>
          <w:rFonts w:ascii="Arial" w:eastAsia="굴림" w:hAnsi="Arial" w:cs="Arial"/>
          <w:kern w:val="0"/>
          <w:szCs w:val="20"/>
        </w:rPr>
        <w:t xml:space="preserve"> </w:t>
      </w:r>
      <w:r w:rsidRPr="00EA41C4">
        <w:rPr>
          <w:rFonts w:ascii="Arial" w:eastAsia="굴림" w:hAnsi="Arial" w:cs="Arial"/>
          <w:kern w:val="0"/>
        </w:rPr>
        <w:t>mitochondrial</w:t>
      </w:r>
      <w:r w:rsidRPr="00EA41C4">
        <w:rPr>
          <w:rFonts w:ascii="Arial" w:eastAsia="굴림" w:hAnsi="Arial" w:cs="Arial"/>
          <w:kern w:val="0"/>
          <w:szCs w:val="20"/>
        </w:rPr>
        <w:t xml:space="preserve"> </w:t>
      </w:r>
      <w:r w:rsidRPr="00EA41C4">
        <w:rPr>
          <w:rFonts w:ascii="Arial" w:eastAsia="굴림" w:hAnsi="Arial" w:cs="Arial"/>
          <w:kern w:val="0"/>
        </w:rPr>
        <w:t>uncoupling</w:t>
      </w:r>
      <w:r w:rsidRPr="00EA41C4">
        <w:rPr>
          <w:rFonts w:ascii="Arial" w:eastAsia="굴림" w:hAnsi="Arial" w:cs="Arial"/>
          <w:kern w:val="0"/>
          <w:szCs w:val="20"/>
        </w:rPr>
        <w:t xml:space="preserve"> abrogated IL-1β secretion, which deviated the cholesterol crystal-elicited response toward selective production of IL-1α.</w:t>
      </w:r>
      <w:proofErr w:type="gramEnd"/>
      <w:r w:rsidRPr="00EA41C4">
        <w:rPr>
          <w:rFonts w:ascii="Arial" w:eastAsia="굴림" w:hAnsi="Arial" w:cs="Arial"/>
          <w:kern w:val="0"/>
          <w:szCs w:val="20"/>
        </w:rPr>
        <w:t xml:space="preserve"> Our findings delineate a previously unknown pathway for </w:t>
      </w:r>
      <w:r w:rsidRPr="00EA41C4">
        <w:rPr>
          <w:rFonts w:ascii="Arial" w:eastAsia="굴림" w:hAnsi="Arial" w:cs="Arial"/>
          <w:kern w:val="0"/>
        </w:rPr>
        <w:t>vascular</w:t>
      </w:r>
      <w:r w:rsidRPr="00EA41C4">
        <w:rPr>
          <w:rFonts w:ascii="Arial" w:eastAsia="굴림" w:hAnsi="Arial" w:cs="Arial"/>
          <w:kern w:val="0"/>
          <w:szCs w:val="20"/>
        </w:rPr>
        <w:t xml:space="preserve"> immunopathology that links the cellular response to metabolic stress with innate </w:t>
      </w:r>
      <w:r w:rsidRPr="00EA41C4">
        <w:rPr>
          <w:rFonts w:ascii="Arial" w:eastAsia="굴림" w:hAnsi="Arial" w:cs="Arial"/>
          <w:kern w:val="0"/>
        </w:rPr>
        <w:t>inflammation</w:t>
      </w:r>
      <w:r w:rsidRPr="00EA41C4">
        <w:rPr>
          <w:rFonts w:ascii="Arial" w:eastAsia="굴림" w:hAnsi="Arial" w:cs="Arial"/>
          <w:kern w:val="0"/>
          <w:szCs w:val="20"/>
        </w:rPr>
        <w:t>, and suggest that IL-1α, not IL-1β, should be targeted in patients with cardiovascular disease.</w:t>
      </w:r>
    </w:p>
    <w:p w:rsidR="009C6620" w:rsidRPr="00EA41C4" w:rsidRDefault="009C6620" w:rsidP="009C6620">
      <w:pPr>
        <w:widowControl/>
        <w:shd w:val="clear" w:color="auto" w:fill="FFFFFF"/>
        <w:wordWrap/>
        <w:autoSpaceDE/>
        <w:autoSpaceDN/>
        <w:spacing w:before="100" w:beforeAutospacing="1" w:after="100" w:afterAutospacing="1"/>
        <w:jc w:val="left"/>
        <w:rPr>
          <w:rFonts w:ascii="Arial" w:eastAsia="굴림" w:hAnsi="Arial" w:cs="Arial"/>
          <w:kern w:val="0"/>
          <w:szCs w:val="20"/>
        </w:rPr>
      </w:pPr>
    </w:p>
    <w:p w:rsidR="009C6620" w:rsidRPr="00FA0A8F" w:rsidRDefault="009C6620" w:rsidP="009C6620">
      <w:pPr>
        <w:jc w:val="center"/>
        <w:rPr>
          <w:b/>
          <w:sz w:val="40"/>
        </w:rPr>
      </w:pPr>
      <w:r w:rsidRPr="00FA0A8F">
        <w:rPr>
          <w:rFonts w:hint="eastAsia"/>
          <w:b/>
          <w:sz w:val="40"/>
        </w:rPr>
        <w:lastRenderedPageBreak/>
        <w:t>KJ</w:t>
      </w:r>
    </w:p>
    <w:p w:rsidR="009C6620" w:rsidRDefault="009C6620" w:rsidP="009C6620">
      <w:pPr>
        <w:pStyle w:val="details1"/>
        <w:shd w:val="clear" w:color="auto" w:fill="FFFFFF"/>
        <w:rPr>
          <w:rFonts w:ascii="Arial" w:hAnsi="Arial" w:cs="Arial"/>
          <w:sz w:val="18"/>
          <w:szCs w:val="18"/>
        </w:rPr>
      </w:pPr>
      <w:r>
        <w:rPr>
          <w:rStyle w:val="jrnl"/>
          <w:rFonts w:ascii="Arial" w:hAnsi="Arial" w:cs="Arial"/>
          <w:sz w:val="18"/>
          <w:szCs w:val="18"/>
        </w:rPr>
        <w:t>J Oleo Sci</w:t>
      </w:r>
      <w:r>
        <w:rPr>
          <w:rFonts w:ascii="Arial" w:hAnsi="Arial" w:cs="Arial"/>
          <w:sz w:val="18"/>
          <w:szCs w:val="18"/>
        </w:rPr>
        <w:t>. 2013</w:t>
      </w:r>
      <w:proofErr w:type="gramStart"/>
      <w:r>
        <w:rPr>
          <w:rFonts w:ascii="Arial" w:hAnsi="Arial" w:cs="Arial"/>
          <w:sz w:val="18"/>
          <w:szCs w:val="18"/>
        </w:rPr>
        <w:t>;62</w:t>
      </w:r>
      <w:proofErr w:type="gramEnd"/>
      <w:r>
        <w:rPr>
          <w:rFonts w:ascii="Arial" w:hAnsi="Arial" w:cs="Arial"/>
          <w:sz w:val="18"/>
          <w:szCs w:val="18"/>
        </w:rPr>
        <w:t>(9):745-54.</w:t>
      </w:r>
    </w:p>
    <w:p w:rsidR="009C6620" w:rsidRDefault="009C6620" w:rsidP="009C6620">
      <w:pPr>
        <w:pStyle w:val="title1"/>
        <w:shd w:val="clear" w:color="auto" w:fill="FFFFFF"/>
        <w:rPr>
          <w:rFonts w:ascii="Arial" w:hAnsi="Arial" w:cs="Arial"/>
          <w:sz w:val="22"/>
          <w:szCs w:val="22"/>
        </w:rPr>
      </w:pPr>
      <w:hyperlink r:id="rId101" w:history="1">
        <w:r>
          <w:rPr>
            <w:rFonts w:ascii="Arial" w:hAnsi="Arial" w:cs="Arial"/>
            <w:color w:val="2222CC"/>
            <w:sz w:val="22"/>
            <w:szCs w:val="22"/>
            <w:u w:val="single"/>
          </w:rPr>
          <w:t>Pioglitazone-Induced Increase in the Stearoyl-CoA Desaturation Index and Fat Accumulation in Rat Muscles Are Not Related to Lipoprotein Lipase Activity.</w:t>
        </w:r>
      </w:hyperlink>
    </w:p>
    <w:p w:rsidR="009C6620" w:rsidRDefault="009C6620" w:rsidP="009C6620">
      <w:pPr>
        <w:pStyle w:val="desc2"/>
        <w:shd w:val="clear" w:color="auto" w:fill="FFFFFF"/>
        <w:rPr>
          <w:rFonts w:ascii="Arial" w:hAnsi="Arial" w:cs="Arial"/>
          <w:sz w:val="22"/>
          <w:szCs w:val="22"/>
        </w:rPr>
      </w:pPr>
      <w:proofErr w:type="spellStart"/>
      <w:r>
        <w:rPr>
          <w:rFonts w:ascii="Arial" w:hAnsi="Arial" w:cs="Arial"/>
          <w:sz w:val="22"/>
          <w:szCs w:val="22"/>
        </w:rPr>
        <w:t>Ochiai</w:t>
      </w:r>
      <w:proofErr w:type="spellEnd"/>
      <w:r>
        <w:rPr>
          <w:rFonts w:ascii="Arial" w:hAnsi="Arial" w:cs="Arial"/>
          <w:sz w:val="22"/>
          <w:szCs w:val="22"/>
        </w:rPr>
        <w:t xml:space="preserve"> M, Matsuo T.</w:t>
      </w:r>
    </w:p>
    <w:p w:rsidR="009C6620" w:rsidRPr="00D428E2" w:rsidRDefault="009C6620" w:rsidP="009C6620">
      <w:pPr>
        <w:pStyle w:val="desc"/>
      </w:pPr>
    </w:p>
    <w:p w:rsidR="009C6620" w:rsidRDefault="009C6620" w:rsidP="009C6620">
      <w:pPr>
        <w:pStyle w:val="details1"/>
        <w:shd w:val="clear" w:color="auto" w:fill="FFFFFF"/>
        <w:rPr>
          <w:rFonts w:ascii="Arial" w:hAnsi="Arial" w:cs="Arial"/>
          <w:sz w:val="18"/>
          <w:szCs w:val="18"/>
        </w:rPr>
      </w:pPr>
      <w:proofErr w:type="spellStart"/>
      <w:r>
        <w:rPr>
          <w:rStyle w:val="jrnl"/>
          <w:rFonts w:ascii="Arial" w:hAnsi="Arial" w:cs="Arial"/>
          <w:sz w:val="18"/>
          <w:szCs w:val="18"/>
        </w:rPr>
        <w:t>Proc</w:t>
      </w:r>
      <w:proofErr w:type="spellEnd"/>
      <w:r>
        <w:rPr>
          <w:rStyle w:val="jrnl"/>
          <w:rFonts w:ascii="Arial" w:hAnsi="Arial" w:cs="Arial"/>
          <w:sz w:val="18"/>
          <w:szCs w:val="18"/>
        </w:rPr>
        <w:t xml:space="preserve"> </w:t>
      </w:r>
      <w:proofErr w:type="spellStart"/>
      <w:r>
        <w:rPr>
          <w:rStyle w:val="jrnl"/>
          <w:rFonts w:ascii="Arial" w:hAnsi="Arial" w:cs="Arial"/>
          <w:sz w:val="18"/>
          <w:szCs w:val="18"/>
        </w:rPr>
        <w:t>Natl</w:t>
      </w:r>
      <w:proofErr w:type="spellEnd"/>
      <w:r>
        <w:rPr>
          <w:rStyle w:val="jrnl"/>
          <w:rFonts w:ascii="Arial" w:hAnsi="Arial" w:cs="Arial"/>
          <w:sz w:val="18"/>
          <w:szCs w:val="18"/>
        </w:rPr>
        <w:t xml:space="preserve"> </w:t>
      </w:r>
      <w:proofErr w:type="spellStart"/>
      <w:r>
        <w:rPr>
          <w:rStyle w:val="jrnl"/>
          <w:rFonts w:ascii="Arial" w:hAnsi="Arial" w:cs="Arial"/>
          <w:sz w:val="18"/>
          <w:szCs w:val="18"/>
        </w:rPr>
        <w:t>Acad</w:t>
      </w:r>
      <w:proofErr w:type="spellEnd"/>
      <w:r>
        <w:rPr>
          <w:rStyle w:val="jrnl"/>
          <w:rFonts w:ascii="Arial" w:hAnsi="Arial" w:cs="Arial"/>
          <w:sz w:val="18"/>
          <w:szCs w:val="18"/>
        </w:rPr>
        <w:t xml:space="preserve"> </w:t>
      </w:r>
      <w:proofErr w:type="spellStart"/>
      <w:r>
        <w:rPr>
          <w:rStyle w:val="jrnl"/>
          <w:rFonts w:ascii="Arial" w:hAnsi="Arial" w:cs="Arial"/>
          <w:sz w:val="18"/>
          <w:szCs w:val="18"/>
        </w:rPr>
        <w:t>Sci</w:t>
      </w:r>
      <w:proofErr w:type="spellEnd"/>
      <w:r>
        <w:rPr>
          <w:rStyle w:val="jrnl"/>
          <w:rFonts w:ascii="Arial" w:hAnsi="Arial" w:cs="Arial"/>
          <w:sz w:val="18"/>
          <w:szCs w:val="18"/>
        </w:rPr>
        <w:t xml:space="preserve"> U S A</w:t>
      </w:r>
      <w:r>
        <w:rPr>
          <w:rFonts w:ascii="Arial" w:hAnsi="Arial" w:cs="Arial"/>
          <w:sz w:val="18"/>
          <w:szCs w:val="18"/>
        </w:rPr>
        <w:t>. 2013 Sep 3. [</w:t>
      </w:r>
      <w:proofErr w:type="spellStart"/>
      <w:r>
        <w:rPr>
          <w:rFonts w:ascii="Arial" w:hAnsi="Arial" w:cs="Arial"/>
          <w:sz w:val="18"/>
          <w:szCs w:val="18"/>
        </w:rPr>
        <w:t>Epub</w:t>
      </w:r>
      <w:proofErr w:type="spellEnd"/>
      <w:r>
        <w:rPr>
          <w:rFonts w:ascii="Arial" w:hAnsi="Arial" w:cs="Arial"/>
          <w:sz w:val="18"/>
          <w:szCs w:val="18"/>
        </w:rPr>
        <w:t xml:space="preserve"> ahead of print]</w:t>
      </w:r>
    </w:p>
    <w:p w:rsidR="009C6620" w:rsidRDefault="009C6620" w:rsidP="009C6620">
      <w:pPr>
        <w:pStyle w:val="title1"/>
        <w:shd w:val="clear" w:color="auto" w:fill="FFFFFF"/>
        <w:rPr>
          <w:rFonts w:ascii="Arial" w:hAnsi="Arial" w:cs="Arial"/>
          <w:sz w:val="22"/>
          <w:szCs w:val="22"/>
        </w:rPr>
      </w:pPr>
      <w:hyperlink r:id="rId102" w:history="1">
        <w:proofErr w:type="gramStart"/>
        <w:r>
          <w:rPr>
            <w:rFonts w:ascii="Arial" w:hAnsi="Arial" w:cs="Arial"/>
            <w:color w:val="2222CC"/>
            <w:sz w:val="22"/>
            <w:szCs w:val="22"/>
            <w:u w:val="single"/>
          </w:rPr>
          <w:t xml:space="preserve">Pathogenic role of diabetes-induced </w:t>
        </w:r>
        <w:r>
          <w:rPr>
            <w:rFonts w:ascii="Arial" w:hAnsi="Arial" w:cs="Arial"/>
            <w:b/>
            <w:bCs/>
            <w:color w:val="2222CC"/>
            <w:sz w:val="22"/>
            <w:szCs w:val="22"/>
            <w:u w:val="single"/>
          </w:rPr>
          <w:t>PPAR</w:t>
        </w:r>
        <w:r>
          <w:rPr>
            <w:rFonts w:ascii="Arial" w:hAnsi="Arial" w:cs="Arial"/>
            <w:color w:val="2222CC"/>
            <w:sz w:val="22"/>
            <w:szCs w:val="22"/>
            <w:u w:val="single"/>
          </w:rPr>
          <w:t>-α down-regulation in microvascular dysfunction.</w:t>
        </w:r>
        <w:proofErr w:type="gramEnd"/>
      </w:hyperlink>
    </w:p>
    <w:p w:rsidR="009C6620" w:rsidRDefault="009C6620" w:rsidP="009C6620">
      <w:pPr>
        <w:pStyle w:val="desc2"/>
        <w:shd w:val="clear" w:color="auto" w:fill="FFFFFF"/>
        <w:rPr>
          <w:rFonts w:ascii="Arial" w:hAnsi="Arial" w:cs="Arial"/>
          <w:sz w:val="22"/>
          <w:szCs w:val="22"/>
        </w:rPr>
      </w:pPr>
      <w:r>
        <w:rPr>
          <w:rFonts w:ascii="Arial" w:hAnsi="Arial" w:cs="Arial"/>
          <w:sz w:val="22"/>
          <w:szCs w:val="22"/>
        </w:rPr>
        <w:t xml:space="preserve">Hu Y, Chen Y, Ding L, He X, Takahashi Y, </w:t>
      </w:r>
      <w:proofErr w:type="spellStart"/>
      <w:r>
        <w:rPr>
          <w:rFonts w:ascii="Arial" w:hAnsi="Arial" w:cs="Arial"/>
          <w:sz w:val="22"/>
          <w:szCs w:val="22"/>
        </w:rPr>
        <w:t>Gao</w:t>
      </w:r>
      <w:proofErr w:type="spellEnd"/>
      <w:r>
        <w:rPr>
          <w:rFonts w:ascii="Arial" w:hAnsi="Arial" w:cs="Arial"/>
          <w:sz w:val="22"/>
          <w:szCs w:val="22"/>
        </w:rPr>
        <w:t xml:space="preserve"> Y, </w:t>
      </w:r>
      <w:proofErr w:type="spellStart"/>
      <w:r>
        <w:rPr>
          <w:rFonts w:ascii="Arial" w:hAnsi="Arial" w:cs="Arial"/>
          <w:sz w:val="22"/>
          <w:szCs w:val="22"/>
        </w:rPr>
        <w:t>Shen</w:t>
      </w:r>
      <w:proofErr w:type="spellEnd"/>
      <w:r>
        <w:rPr>
          <w:rFonts w:ascii="Arial" w:hAnsi="Arial" w:cs="Arial"/>
          <w:sz w:val="22"/>
          <w:szCs w:val="22"/>
        </w:rPr>
        <w:t xml:space="preserve"> W, Cheng R, Chen Q, Qi X, </w:t>
      </w:r>
      <w:proofErr w:type="spellStart"/>
      <w:r>
        <w:rPr>
          <w:rFonts w:ascii="Arial" w:hAnsi="Arial" w:cs="Arial"/>
          <w:sz w:val="22"/>
          <w:szCs w:val="22"/>
        </w:rPr>
        <w:t>Boulton</w:t>
      </w:r>
      <w:proofErr w:type="spellEnd"/>
      <w:r>
        <w:rPr>
          <w:rFonts w:ascii="Arial" w:hAnsi="Arial" w:cs="Arial"/>
          <w:sz w:val="22"/>
          <w:szCs w:val="22"/>
        </w:rPr>
        <w:t xml:space="preserve"> ME, Ma JX.</w:t>
      </w:r>
    </w:p>
    <w:p w:rsidR="009C6620" w:rsidRDefault="009C6620" w:rsidP="009C6620">
      <w:pPr>
        <w:pStyle w:val="desc"/>
      </w:pPr>
    </w:p>
    <w:p w:rsidR="009C6620" w:rsidRDefault="009C6620" w:rsidP="009C6620">
      <w:pPr>
        <w:pStyle w:val="details1"/>
        <w:shd w:val="clear" w:color="auto" w:fill="FFFFFF"/>
        <w:rPr>
          <w:rFonts w:ascii="Arial" w:hAnsi="Arial" w:cs="Arial"/>
          <w:sz w:val="18"/>
          <w:szCs w:val="18"/>
        </w:rPr>
      </w:pPr>
      <w:r>
        <w:rPr>
          <w:rStyle w:val="jrnl"/>
          <w:rFonts w:ascii="Arial" w:hAnsi="Arial" w:cs="Arial"/>
          <w:sz w:val="18"/>
          <w:szCs w:val="18"/>
        </w:rPr>
        <w:t>AIDS Rev</w:t>
      </w:r>
      <w:r>
        <w:rPr>
          <w:rFonts w:ascii="Arial" w:hAnsi="Arial" w:cs="Arial"/>
          <w:sz w:val="18"/>
          <w:szCs w:val="18"/>
        </w:rPr>
        <w:t>. 2013 Jul-Sep</w:t>
      </w:r>
      <w:proofErr w:type="gramStart"/>
      <w:r>
        <w:rPr>
          <w:rFonts w:ascii="Arial" w:hAnsi="Arial" w:cs="Arial"/>
          <w:sz w:val="18"/>
          <w:szCs w:val="18"/>
        </w:rPr>
        <w:t>;15</w:t>
      </w:r>
      <w:proofErr w:type="gramEnd"/>
      <w:r>
        <w:rPr>
          <w:rFonts w:ascii="Arial" w:hAnsi="Arial" w:cs="Arial"/>
          <w:sz w:val="18"/>
          <w:szCs w:val="18"/>
        </w:rPr>
        <w:t>(3):171-80.</w:t>
      </w:r>
    </w:p>
    <w:p w:rsidR="009C6620" w:rsidRDefault="009C6620" w:rsidP="009C6620">
      <w:pPr>
        <w:pStyle w:val="title1"/>
        <w:shd w:val="clear" w:color="auto" w:fill="FFFFFF"/>
        <w:rPr>
          <w:rFonts w:ascii="Arial" w:hAnsi="Arial" w:cs="Arial"/>
          <w:sz w:val="22"/>
          <w:szCs w:val="22"/>
        </w:rPr>
      </w:pPr>
      <w:hyperlink r:id="rId103" w:history="1">
        <w:proofErr w:type="gramStart"/>
        <w:r>
          <w:rPr>
            <w:rFonts w:ascii="Arial" w:hAnsi="Arial" w:cs="Arial"/>
            <w:color w:val="2222CC"/>
            <w:sz w:val="22"/>
            <w:szCs w:val="22"/>
            <w:u w:val="single"/>
          </w:rPr>
          <w:t>Thiazolidinediones in the Treatment of HIV/HAART-Associated Lipodystrophy Syndrome.</w:t>
        </w:r>
        <w:proofErr w:type="gramEnd"/>
      </w:hyperlink>
    </w:p>
    <w:p w:rsidR="009C6620" w:rsidRDefault="009C6620" w:rsidP="009C6620">
      <w:pPr>
        <w:pStyle w:val="desc2"/>
        <w:shd w:val="clear" w:color="auto" w:fill="FFFFFF"/>
        <w:rPr>
          <w:rFonts w:ascii="Arial" w:hAnsi="Arial" w:cs="Arial"/>
          <w:sz w:val="22"/>
          <w:szCs w:val="22"/>
        </w:rPr>
      </w:pPr>
      <w:proofErr w:type="spellStart"/>
      <w:proofErr w:type="gramStart"/>
      <w:r>
        <w:rPr>
          <w:rFonts w:ascii="Arial" w:hAnsi="Arial" w:cs="Arial"/>
          <w:sz w:val="22"/>
          <w:szCs w:val="22"/>
        </w:rPr>
        <w:t>Edgeworth</w:t>
      </w:r>
      <w:proofErr w:type="spellEnd"/>
      <w:r>
        <w:rPr>
          <w:rFonts w:ascii="Arial" w:hAnsi="Arial" w:cs="Arial"/>
          <w:sz w:val="22"/>
          <w:szCs w:val="22"/>
        </w:rPr>
        <w:t xml:space="preserve"> A, </w:t>
      </w:r>
      <w:proofErr w:type="spellStart"/>
      <w:r>
        <w:rPr>
          <w:rFonts w:ascii="Arial" w:hAnsi="Arial" w:cs="Arial"/>
          <w:sz w:val="22"/>
          <w:szCs w:val="22"/>
        </w:rPr>
        <w:t>Treacy</w:t>
      </w:r>
      <w:proofErr w:type="spellEnd"/>
      <w:r>
        <w:rPr>
          <w:rFonts w:ascii="Arial" w:hAnsi="Arial" w:cs="Arial"/>
          <w:sz w:val="22"/>
          <w:szCs w:val="22"/>
        </w:rPr>
        <w:t xml:space="preserve"> MP, Hurst TP.</w:t>
      </w:r>
      <w:proofErr w:type="gramEnd"/>
    </w:p>
    <w:p w:rsidR="009C6620" w:rsidRDefault="009C6620" w:rsidP="009C6620">
      <w:pPr>
        <w:pStyle w:val="desc"/>
      </w:pPr>
    </w:p>
    <w:p w:rsidR="009C6620" w:rsidRDefault="009C6620" w:rsidP="009C6620">
      <w:pPr>
        <w:pStyle w:val="details1"/>
        <w:shd w:val="clear" w:color="auto" w:fill="FFFFFF"/>
        <w:rPr>
          <w:rFonts w:ascii="Arial" w:hAnsi="Arial" w:cs="Arial"/>
          <w:sz w:val="18"/>
          <w:szCs w:val="18"/>
        </w:rPr>
      </w:pPr>
      <w:r>
        <w:rPr>
          <w:rStyle w:val="jrnl"/>
          <w:rFonts w:ascii="Arial" w:hAnsi="Arial" w:cs="Arial"/>
          <w:sz w:val="18"/>
          <w:szCs w:val="18"/>
        </w:rPr>
        <w:t>Liver Int</w:t>
      </w:r>
      <w:r>
        <w:rPr>
          <w:rFonts w:ascii="Arial" w:hAnsi="Arial" w:cs="Arial"/>
          <w:sz w:val="18"/>
          <w:szCs w:val="18"/>
        </w:rPr>
        <w:t xml:space="preserve">. 2013 Aug 19. </w:t>
      </w:r>
      <w:proofErr w:type="spellStart"/>
      <w:proofErr w:type="gramStart"/>
      <w:r>
        <w:rPr>
          <w:rFonts w:ascii="Arial" w:hAnsi="Arial" w:cs="Arial"/>
          <w:sz w:val="18"/>
          <w:szCs w:val="18"/>
        </w:rPr>
        <w:t>doi</w:t>
      </w:r>
      <w:proofErr w:type="spellEnd"/>
      <w:proofErr w:type="gramEnd"/>
      <w:r>
        <w:rPr>
          <w:rFonts w:ascii="Arial" w:hAnsi="Arial" w:cs="Arial"/>
          <w:sz w:val="18"/>
          <w:szCs w:val="18"/>
        </w:rPr>
        <w:t>: 10.1111/liv.12287</w:t>
      </w:r>
    </w:p>
    <w:p w:rsidR="009C6620" w:rsidRDefault="009C6620" w:rsidP="009C6620">
      <w:pPr>
        <w:pStyle w:val="title1"/>
        <w:shd w:val="clear" w:color="auto" w:fill="FFFFFF"/>
        <w:rPr>
          <w:rFonts w:ascii="Arial" w:hAnsi="Arial" w:cs="Arial"/>
          <w:sz w:val="22"/>
          <w:szCs w:val="22"/>
        </w:rPr>
      </w:pPr>
      <w:hyperlink r:id="rId104" w:history="1">
        <w:r>
          <w:rPr>
            <w:rFonts w:ascii="Arial" w:hAnsi="Arial" w:cs="Arial"/>
            <w:color w:val="2222CC"/>
            <w:sz w:val="22"/>
            <w:szCs w:val="22"/>
            <w:u w:val="single"/>
          </w:rPr>
          <w:t>Compound K modulates fatty acid-induced lipid droplet formation and expression of proteins involved in lipid metabolism in hepatocytes.</w:t>
        </w:r>
      </w:hyperlink>
    </w:p>
    <w:p w:rsidR="009C6620" w:rsidRDefault="009C6620" w:rsidP="009C6620">
      <w:pPr>
        <w:pStyle w:val="desc2"/>
        <w:shd w:val="clear" w:color="auto" w:fill="FFFFFF"/>
        <w:rPr>
          <w:rFonts w:ascii="Arial" w:hAnsi="Arial" w:cs="Arial"/>
          <w:sz w:val="22"/>
          <w:szCs w:val="22"/>
        </w:rPr>
      </w:pPr>
      <w:r>
        <w:rPr>
          <w:rFonts w:ascii="Arial" w:hAnsi="Arial" w:cs="Arial"/>
          <w:sz w:val="22"/>
          <w:szCs w:val="22"/>
        </w:rPr>
        <w:t xml:space="preserve">Kim MS, Lee KT, </w:t>
      </w:r>
      <w:proofErr w:type="spellStart"/>
      <w:r>
        <w:rPr>
          <w:rFonts w:ascii="Arial" w:hAnsi="Arial" w:cs="Arial"/>
          <w:sz w:val="22"/>
          <w:szCs w:val="22"/>
        </w:rPr>
        <w:t>Iseli</w:t>
      </w:r>
      <w:proofErr w:type="spellEnd"/>
      <w:r>
        <w:rPr>
          <w:rFonts w:ascii="Arial" w:hAnsi="Arial" w:cs="Arial"/>
          <w:sz w:val="22"/>
          <w:szCs w:val="22"/>
        </w:rPr>
        <w:t xml:space="preserve"> TJ, Hoy AJ, George J, </w:t>
      </w:r>
      <w:proofErr w:type="spellStart"/>
      <w:r>
        <w:rPr>
          <w:rFonts w:ascii="Arial" w:hAnsi="Arial" w:cs="Arial"/>
          <w:sz w:val="22"/>
          <w:szCs w:val="22"/>
        </w:rPr>
        <w:t>Grewal</w:t>
      </w:r>
      <w:proofErr w:type="spellEnd"/>
      <w:r>
        <w:rPr>
          <w:rFonts w:ascii="Arial" w:hAnsi="Arial" w:cs="Arial"/>
          <w:sz w:val="22"/>
          <w:szCs w:val="22"/>
        </w:rPr>
        <w:t xml:space="preserve"> T, </w:t>
      </w:r>
      <w:proofErr w:type="spellStart"/>
      <w:r>
        <w:rPr>
          <w:rFonts w:ascii="Arial" w:hAnsi="Arial" w:cs="Arial"/>
          <w:sz w:val="22"/>
          <w:szCs w:val="22"/>
        </w:rPr>
        <w:t>Roufogalis</w:t>
      </w:r>
      <w:proofErr w:type="spellEnd"/>
      <w:r>
        <w:rPr>
          <w:rFonts w:ascii="Arial" w:hAnsi="Arial" w:cs="Arial"/>
          <w:sz w:val="22"/>
          <w:szCs w:val="22"/>
        </w:rPr>
        <w:t xml:space="preserve"> BD.</w:t>
      </w:r>
    </w:p>
    <w:p w:rsidR="009C6620" w:rsidRPr="00690B4B" w:rsidRDefault="009C6620" w:rsidP="009C6620">
      <w:pPr>
        <w:pStyle w:val="desc"/>
      </w:pPr>
    </w:p>
    <w:p w:rsidR="009C6620" w:rsidRDefault="009C6620" w:rsidP="009C6620">
      <w:pPr>
        <w:shd w:val="clear" w:color="auto" w:fill="FFFFFF"/>
        <w:spacing w:line="396" w:lineRule="atLeast"/>
        <w:rPr>
          <w:rFonts w:ascii="Arial" w:hAnsi="Arial" w:cs="Arial"/>
          <w:b/>
          <w:i/>
          <w:iCs/>
          <w:color w:val="333333"/>
          <w:sz w:val="36"/>
          <w:szCs w:val="36"/>
        </w:rPr>
      </w:pPr>
      <w:r>
        <w:rPr>
          <w:rFonts w:ascii="Arial" w:hAnsi="Arial" w:cs="Arial" w:hint="eastAsia"/>
          <w:b/>
          <w:i/>
          <w:iCs/>
          <w:color w:val="333333"/>
          <w:sz w:val="36"/>
          <w:szCs w:val="36"/>
        </w:rPr>
        <w:t>Nature</w:t>
      </w:r>
    </w:p>
    <w:p w:rsidR="009C6620" w:rsidRDefault="009C6620" w:rsidP="009C6620">
      <w:pPr>
        <w:pStyle w:val="desc"/>
      </w:pPr>
      <w:r w:rsidRPr="005055A8">
        <w:rPr>
          <w:noProof/>
        </w:rPr>
        <w:drawing>
          <wp:inline distT="0" distB="0" distL="0" distR="0" wp14:anchorId="46EFB406" wp14:editId="74DA13C2">
            <wp:extent cx="5731510" cy="2999245"/>
            <wp:effectExtent l="19050" t="0" r="2540" b="0"/>
            <wp:docPr id="1" name="그림 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05" cstate="print"/>
                    <a:srcRect l="15484" t="16480" r="39367" b="45720"/>
                    <a:stretch>
                      <a:fillRect/>
                    </a:stretch>
                  </pic:blipFill>
                  <pic:spPr bwMode="auto">
                    <a:xfrm>
                      <a:off x="0" y="0"/>
                      <a:ext cx="5731510" cy="2999245"/>
                    </a:xfrm>
                    <a:prstGeom prst="rect">
                      <a:avLst/>
                    </a:prstGeom>
                    <a:noFill/>
                    <a:ln w="9525">
                      <a:noFill/>
                      <a:miter lim="800000"/>
                      <a:headEnd/>
                      <a:tailEnd/>
                    </a:ln>
                  </pic:spPr>
                </pic:pic>
              </a:graphicData>
            </a:graphic>
          </wp:inline>
        </w:drawing>
      </w:r>
    </w:p>
    <w:p w:rsidR="009C6620" w:rsidRDefault="009C6620" w:rsidP="009C6620">
      <w:pPr>
        <w:pStyle w:val="desc"/>
      </w:pPr>
    </w:p>
    <w:p w:rsidR="009C6620" w:rsidRDefault="009C6620" w:rsidP="009C6620">
      <w:pPr>
        <w:pStyle w:val="1"/>
        <w:pBdr>
          <w:bottom w:val="single" w:sz="6" w:space="4" w:color="B7B7B7"/>
        </w:pBdr>
        <w:shd w:val="clear" w:color="auto" w:fill="FFFFFF"/>
        <w:spacing w:before="163" w:after="82" w:line="240" w:lineRule="atLeast"/>
        <w:rPr>
          <w:rFonts w:ascii="Times New Roman" w:hAnsi="Times New Roman" w:cs="Times New Roman"/>
          <w:caps/>
          <w:color w:val="222222"/>
          <w:sz w:val="32"/>
          <w:szCs w:val="32"/>
        </w:rPr>
      </w:pPr>
      <w:r>
        <w:rPr>
          <w:rFonts w:ascii="Times New Roman" w:hAnsi="Times New Roman" w:cs="Times New Roman"/>
          <w:caps/>
          <w:color w:val="222222"/>
          <w:sz w:val="32"/>
          <w:szCs w:val="32"/>
        </w:rPr>
        <w:t>Review</w:t>
      </w:r>
    </w:p>
    <w:p w:rsidR="009C6620" w:rsidRDefault="009C6620" w:rsidP="009C6620">
      <w:pPr>
        <w:shd w:val="clear" w:color="auto" w:fill="FFFFFF"/>
        <w:rPr>
          <w:rFonts w:ascii="Arial" w:hAnsi="Arial" w:cs="Arial"/>
          <w:color w:val="222222"/>
          <w:sz w:val="18"/>
          <w:szCs w:val="18"/>
        </w:rPr>
      </w:pPr>
      <w:hyperlink r:id="rId106" w:anchor="top" w:history="1">
        <w:r>
          <w:rPr>
            <w:rStyle w:val="a3"/>
            <w:rFonts w:ascii="Arial" w:hAnsi="Arial" w:cs="Arial"/>
            <w:b/>
            <w:bCs/>
            <w:sz w:val="18"/>
            <w:szCs w:val="18"/>
          </w:rPr>
          <w:t>Top</w:t>
        </w:r>
      </w:hyperlink>
      <w:r>
        <w:rPr>
          <w:rFonts w:ascii="Arial" w:hAnsi="Arial" w:cs="Arial"/>
          <w:color w:val="222222"/>
          <w:sz w:val="18"/>
          <w:szCs w:val="18"/>
        </w:rPr>
        <w:t xml:space="preserve"> </w:t>
      </w:r>
    </w:p>
    <w:p w:rsidR="009C6620" w:rsidRDefault="009C6620" w:rsidP="009C6620">
      <w:pPr>
        <w:widowControl/>
        <w:numPr>
          <w:ilvl w:val="0"/>
          <w:numId w:val="1"/>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07" w:history="1">
        <w:r>
          <w:rPr>
            <w:rFonts w:ascii="Arial" w:hAnsi="Arial" w:cs="Arial"/>
            <w:b/>
            <w:bCs/>
            <w:color w:val="006699"/>
            <w:kern w:val="36"/>
            <w:sz w:val="18"/>
            <w:szCs w:val="18"/>
          </w:rPr>
          <w:t>Self-propagation of pathogenic protein aggregates in neurodegenerative diseases</w:t>
        </w:r>
      </w:hyperlink>
    </w:p>
    <w:p w:rsidR="009C6620" w:rsidRDefault="009C6620" w:rsidP="009C6620">
      <w:pPr>
        <w:widowControl/>
        <w:numPr>
          <w:ilvl w:val="1"/>
          <w:numId w:val="1"/>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 xml:space="preserve">Mathias </w:t>
      </w:r>
      <w:proofErr w:type="spellStart"/>
      <w:r>
        <w:rPr>
          <w:rFonts w:ascii="Arial" w:hAnsi="Arial" w:cs="Arial"/>
          <w:color w:val="222222"/>
          <w:sz w:val="15"/>
          <w:szCs w:val="15"/>
        </w:rPr>
        <w:t>Jucker</w:t>
      </w:r>
      <w:proofErr w:type="spellEnd"/>
      <w:r>
        <w:rPr>
          <w:rStyle w:val="sep"/>
          <w:rFonts w:ascii="Arial" w:hAnsi="Arial" w:cs="Arial"/>
          <w:color w:val="222222"/>
          <w:sz w:val="15"/>
          <w:szCs w:val="15"/>
        </w:rPr>
        <w:t xml:space="preserve"> &amp; </w:t>
      </w:r>
    </w:p>
    <w:p w:rsidR="009C6620" w:rsidRDefault="009C6620" w:rsidP="009C6620">
      <w:pPr>
        <w:widowControl/>
        <w:numPr>
          <w:ilvl w:val="1"/>
          <w:numId w:val="1"/>
        </w:numPr>
        <w:shd w:val="clear" w:color="auto" w:fill="FFFFFF"/>
        <w:wordWrap/>
        <w:autoSpaceDE/>
        <w:autoSpaceDN/>
        <w:spacing w:after="0" w:line="240" w:lineRule="auto"/>
        <w:ind w:left="720"/>
        <w:jc w:val="left"/>
        <w:rPr>
          <w:rFonts w:ascii="Arial" w:hAnsi="Arial" w:cs="Arial"/>
          <w:color w:val="222222"/>
          <w:sz w:val="15"/>
          <w:szCs w:val="15"/>
        </w:rPr>
      </w:pPr>
      <w:proofErr w:type="spellStart"/>
      <w:r>
        <w:rPr>
          <w:rFonts w:ascii="Arial" w:hAnsi="Arial" w:cs="Arial"/>
          <w:color w:val="222222"/>
          <w:sz w:val="15"/>
          <w:szCs w:val="15"/>
        </w:rPr>
        <w:t>Lary</w:t>
      </w:r>
      <w:proofErr w:type="spellEnd"/>
      <w:r>
        <w:rPr>
          <w:rFonts w:ascii="Arial" w:hAnsi="Arial" w:cs="Arial"/>
          <w:color w:val="222222"/>
          <w:sz w:val="15"/>
          <w:szCs w:val="15"/>
        </w:rPr>
        <w:t xml:space="preserve"> C. Walker</w:t>
      </w:r>
    </w:p>
    <w:p w:rsidR="009C6620" w:rsidRDefault="009C6620" w:rsidP="009C6620">
      <w:pPr>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The prion paradigm – the hypothesis that the seeded aggregation of certain proteins is </w:t>
      </w:r>
      <w:proofErr w:type="gramStart"/>
      <w:r>
        <w:rPr>
          <w:rFonts w:ascii="Arial" w:hAnsi="Arial" w:cs="Arial"/>
          <w:color w:val="222222"/>
          <w:sz w:val="18"/>
          <w:szCs w:val="18"/>
        </w:rPr>
        <w:t>key</w:t>
      </w:r>
      <w:proofErr w:type="gramEnd"/>
      <w:r>
        <w:rPr>
          <w:rFonts w:ascii="Arial" w:hAnsi="Arial" w:cs="Arial"/>
          <w:color w:val="222222"/>
          <w:sz w:val="18"/>
          <w:szCs w:val="18"/>
        </w:rPr>
        <w:t xml:space="preserve"> to understanding age-related neurodegenerative disorders – is evaluated in relation to recent studies and disease models; the paradigm suggests a unifying pathogenic principle with broad relevance to a large class of currently intractable diseases.</w:t>
      </w:r>
    </w:p>
    <w:p w:rsidR="009C6620" w:rsidRDefault="009C6620" w:rsidP="009C6620">
      <w:pPr>
        <w:pStyle w:val="1"/>
        <w:pBdr>
          <w:bottom w:val="single" w:sz="6" w:space="4" w:color="B7B7B7"/>
        </w:pBdr>
        <w:shd w:val="clear" w:color="auto" w:fill="FFFFFF"/>
        <w:spacing w:before="163" w:after="82" w:line="240" w:lineRule="atLeast"/>
        <w:rPr>
          <w:rFonts w:ascii="Times New Roman" w:hAnsi="Times New Roman" w:cs="Times New Roman"/>
          <w:caps/>
          <w:color w:val="222222"/>
          <w:sz w:val="32"/>
          <w:szCs w:val="32"/>
        </w:rPr>
      </w:pPr>
      <w:r>
        <w:rPr>
          <w:rFonts w:ascii="Times New Roman" w:hAnsi="Times New Roman" w:cs="Times New Roman"/>
          <w:caps/>
          <w:color w:val="222222"/>
          <w:sz w:val="32"/>
          <w:szCs w:val="32"/>
        </w:rPr>
        <w:t>Articles</w:t>
      </w:r>
    </w:p>
    <w:p w:rsidR="009C6620" w:rsidRDefault="009C6620" w:rsidP="009C6620">
      <w:pPr>
        <w:shd w:val="clear" w:color="auto" w:fill="FFFFFF"/>
        <w:rPr>
          <w:rFonts w:ascii="Arial" w:hAnsi="Arial" w:cs="Arial"/>
          <w:color w:val="222222"/>
          <w:sz w:val="18"/>
          <w:szCs w:val="18"/>
        </w:rPr>
      </w:pPr>
      <w:hyperlink r:id="rId108" w:anchor="top" w:history="1">
        <w:r>
          <w:rPr>
            <w:rStyle w:val="a3"/>
            <w:rFonts w:ascii="Arial" w:hAnsi="Arial" w:cs="Arial"/>
            <w:b/>
            <w:bCs/>
            <w:sz w:val="18"/>
            <w:szCs w:val="18"/>
          </w:rPr>
          <w:t>Top</w:t>
        </w:r>
      </w:hyperlink>
      <w:r>
        <w:rPr>
          <w:rFonts w:ascii="Arial" w:hAnsi="Arial" w:cs="Arial"/>
          <w:color w:val="222222"/>
          <w:sz w:val="18"/>
          <w:szCs w:val="18"/>
        </w:rPr>
        <w:t xml:space="preserve"> </w:t>
      </w:r>
    </w:p>
    <w:p w:rsidR="009C6620" w:rsidRDefault="009C6620" w:rsidP="009C6620">
      <w:pPr>
        <w:widowControl/>
        <w:numPr>
          <w:ilvl w:val="0"/>
          <w:numId w:val="2"/>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09" w:history="1">
        <w:r>
          <w:rPr>
            <w:rFonts w:ascii="Arial" w:hAnsi="Arial" w:cs="Arial"/>
            <w:b/>
            <w:bCs/>
            <w:color w:val="006699"/>
            <w:kern w:val="36"/>
            <w:sz w:val="18"/>
            <w:szCs w:val="18"/>
          </w:rPr>
          <w:t>Bacteria activate sensory neurons that modulate pain and inflammation</w:t>
        </w:r>
      </w:hyperlink>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Isaac M. Chiu</w:t>
      </w:r>
      <w:r>
        <w:rPr>
          <w:rStyle w:val="sep"/>
          <w:rFonts w:ascii="Arial" w:hAnsi="Arial" w:cs="Arial"/>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Balthasar</w:t>
      </w:r>
      <w:proofErr w:type="spellEnd"/>
      <w:r>
        <w:rPr>
          <w:rFonts w:ascii="Arial" w:hAnsi="Arial" w:cs="Arial"/>
          <w:color w:val="222222"/>
          <w:sz w:val="15"/>
          <w:szCs w:val="15"/>
        </w:rPr>
        <w:t xml:space="preserve"> A. </w:t>
      </w:r>
      <w:proofErr w:type="spellStart"/>
      <w:r>
        <w:rPr>
          <w:rFonts w:ascii="Arial" w:hAnsi="Arial" w:cs="Arial"/>
          <w:color w:val="222222"/>
          <w:sz w:val="15"/>
          <w:szCs w:val="15"/>
        </w:rPr>
        <w:t>Heesters</w:t>
      </w:r>
      <w:proofErr w:type="spellEnd"/>
      <w:r>
        <w:rPr>
          <w:rStyle w:val="sep"/>
          <w:rFonts w:ascii="Arial" w:hAnsi="Arial" w:cs="Arial"/>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Nader </w:t>
      </w:r>
      <w:proofErr w:type="spellStart"/>
      <w:r>
        <w:rPr>
          <w:rFonts w:ascii="Arial" w:hAnsi="Arial" w:cs="Arial"/>
          <w:color w:val="222222"/>
          <w:sz w:val="15"/>
          <w:szCs w:val="15"/>
        </w:rPr>
        <w:t>Ghasemlou</w:t>
      </w:r>
      <w:proofErr w:type="spellEnd"/>
      <w:r>
        <w:rPr>
          <w:rStyle w:val="sep"/>
          <w:rFonts w:ascii="Arial" w:hAnsi="Arial" w:cs="Arial"/>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Christian A. Von </w:t>
      </w:r>
      <w:proofErr w:type="spellStart"/>
      <w:r>
        <w:rPr>
          <w:rFonts w:ascii="Arial" w:hAnsi="Arial" w:cs="Arial"/>
          <w:color w:val="222222"/>
          <w:sz w:val="15"/>
          <w:szCs w:val="15"/>
        </w:rPr>
        <w:t>Hehn</w:t>
      </w:r>
      <w:proofErr w:type="spellEnd"/>
      <w:r>
        <w:rPr>
          <w:rStyle w:val="sep"/>
          <w:rFonts w:ascii="Arial" w:hAnsi="Arial" w:cs="Arial"/>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Fan Zhao</w:t>
      </w:r>
      <w:r>
        <w:rPr>
          <w:rStyle w:val="sep"/>
          <w:rFonts w:ascii="Arial" w:hAnsi="Arial" w:cs="Arial"/>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Johnathan Tran</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Brian Wainger</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Amanda Strominger</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Sriya Muralidharan</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Alexander R. Horswill</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Juliane Bubeck Wardenburg</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Sun Wook Hwang</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Michael C. Carroll</w:t>
      </w:r>
      <w:r>
        <w:rPr>
          <w:rStyle w:val="sep"/>
          <w:rFonts w:ascii="Arial" w:hAnsi="Arial" w:cs="Arial"/>
          <w:vanish/>
          <w:color w:val="222222"/>
          <w:sz w:val="15"/>
          <w:szCs w:val="15"/>
        </w:rPr>
        <w:t xml:space="preserve"> &amp;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Clifford J. Woolf</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110" w:history="1">
        <w:r>
          <w:rPr>
            <w:rStyle w:val="a3"/>
            <w:rFonts w:ascii="Arial" w:hAnsi="Arial" w:cs="Arial"/>
            <w:sz w:val="15"/>
            <w:szCs w:val="15"/>
          </w:rPr>
          <w:t>+ et al.</w:t>
        </w:r>
      </w:hyperlink>
    </w:p>
    <w:p w:rsidR="009C6620" w:rsidRDefault="009C6620" w:rsidP="009C6620">
      <w:pPr>
        <w:pBdr>
          <w:top w:val="single" w:sz="6" w:space="0" w:color="B7B7B7"/>
          <w:bottom w:val="single" w:sz="6" w:space="0" w:color="B7B7B7"/>
        </w:pBdr>
        <w:shd w:val="clear" w:color="auto" w:fill="FFFFFF"/>
        <w:spacing w:after="0"/>
        <w:ind w:left="720"/>
        <w:rPr>
          <w:rFonts w:ascii="Arial" w:hAnsi="Arial" w:cs="Arial"/>
          <w:color w:val="222222"/>
          <w:sz w:val="18"/>
          <w:szCs w:val="18"/>
        </w:rPr>
      </w:pPr>
      <w:r>
        <w:rPr>
          <w:rFonts w:ascii="Arial" w:hAnsi="Arial" w:cs="Arial"/>
          <w:color w:val="222222"/>
          <w:sz w:val="18"/>
          <w:szCs w:val="18"/>
        </w:rPr>
        <w:t xml:space="preserve">This study shows that most known mediators of immunity, such as TLR2, MyD88, T cells or B cells, and neutrophils and </w:t>
      </w:r>
      <w:proofErr w:type="gramStart"/>
      <w:r>
        <w:rPr>
          <w:rFonts w:ascii="Arial" w:hAnsi="Arial" w:cs="Arial"/>
          <w:color w:val="222222"/>
          <w:sz w:val="18"/>
          <w:szCs w:val="18"/>
        </w:rPr>
        <w:t>monocytes,</w:t>
      </w:r>
      <w:proofErr w:type="gramEnd"/>
      <w:r>
        <w:rPr>
          <w:rFonts w:ascii="Arial" w:hAnsi="Arial" w:cs="Arial"/>
          <w:color w:val="222222"/>
          <w:sz w:val="18"/>
          <w:szCs w:val="18"/>
        </w:rPr>
        <w:t xml:space="preserve"> are dispensable for pain produced by </w:t>
      </w:r>
      <w:r>
        <w:rPr>
          <w:rFonts w:ascii="Arial" w:hAnsi="Arial" w:cs="Arial"/>
          <w:i/>
          <w:iCs/>
          <w:color w:val="222222"/>
          <w:sz w:val="18"/>
          <w:szCs w:val="18"/>
        </w:rPr>
        <w:t xml:space="preserve">Staphylococcus </w:t>
      </w:r>
      <w:proofErr w:type="spellStart"/>
      <w:r>
        <w:rPr>
          <w:rFonts w:ascii="Arial" w:hAnsi="Arial" w:cs="Arial"/>
          <w:i/>
          <w:iCs/>
          <w:color w:val="222222"/>
          <w:sz w:val="18"/>
          <w:szCs w:val="18"/>
        </w:rPr>
        <w:t>aureus</w:t>
      </w:r>
      <w:proofErr w:type="spellEnd"/>
      <w:r>
        <w:rPr>
          <w:rFonts w:ascii="Arial" w:hAnsi="Arial" w:cs="Arial"/>
          <w:color w:val="222222"/>
          <w:sz w:val="18"/>
          <w:szCs w:val="18"/>
        </w:rPr>
        <w:t xml:space="preserve"> infection; instead, bacterial products, such as </w:t>
      </w:r>
      <w:r>
        <w:rPr>
          <w:rFonts w:ascii="Arial" w:hAnsi="Arial" w:cs="Arial"/>
          <w:i/>
          <w:iCs/>
          <w:color w:val="222222"/>
          <w:sz w:val="18"/>
          <w:szCs w:val="18"/>
        </w:rPr>
        <w:t>N</w:t>
      </w:r>
      <w:r>
        <w:rPr>
          <w:rFonts w:ascii="Arial" w:hAnsi="Arial" w:cs="Arial"/>
          <w:color w:val="222222"/>
          <w:sz w:val="18"/>
          <w:szCs w:val="18"/>
        </w:rPr>
        <w:t>-</w:t>
      </w:r>
      <w:proofErr w:type="spellStart"/>
      <w:r>
        <w:rPr>
          <w:rFonts w:ascii="Arial" w:hAnsi="Arial" w:cs="Arial"/>
          <w:color w:val="222222"/>
          <w:sz w:val="18"/>
          <w:szCs w:val="18"/>
        </w:rPr>
        <w:t>formylated</w:t>
      </w:r>
      <w:proofErr w:type="spellEnd"/>
      <w:r>
        <w:rPr>
          <w:rFonts w:ascii="Arial" w:hAnsi="Arial" w:cs="Arial"/>
          <w:color w:val="222222"/>
          <w:sz w:val="18"/>
          <w:szCs w:val="18"/>
        </w:rPr>
        <w:t xml:space="preserve"> peptides and </w:t>
      </w:r>
      <w:r>
        <w:rPr>
          <w:rStyle w:val="mb"/>
          <w:rFonts w:ascii="Arial" w:hAnsi="Arial" w:cs="Arial" w:hint="default"/>
          <w:color w:val="222222"/>
          <w:sz w:val="18"/>
          <w:szCs w:val="18"/>
          <w:specVanish w:val="0"/>
        </w:rPr>
        <w:t>α</w:t>
      </w:r>
      <w:r>
        <w:rPr>
          <w:rFonts w:ascii="Arial" w:hAnsi="Arial" w:cs="Arial"/>
          <w:color w:val="222222"/>
          <w:sz w:val="18"/>
          <w:szCs w:val="18"/>
        </w:rPr>
        <w:t>-</w:t>
      </w:r>
      <w:proofErr w:type="spellStart"/>
      <w:r>
        <w:rPr>
          <w:rFonts w:ascii="Arial" w:hAnsi="Arial" w:cs="Arial"/>
          <w:color w:val="222222"/>
          <w:sz w:val="18"/>
          <w:szCs w:val="18"/>
        </w:rPr>
        <w:t>haemolysin</w:t>
      </w:r>
      <w:proofErr w:type="spellEnd"/>
      <w:r>
        <w:rPr>
          <w:rFonts w:ascii="Arial" w:hAnsi="Arial" w:cs="Arial"/>
          <w:color w:val="222222"/>
          <w:sz w:val="18"/>
          <w:szCs w:val="18"/>
        </w:rPr>
        <w:t xml:space="preserve">, induce pain by directly activating </w:t>
      </w:r>
      <w:proofErr w:type="spellStart"/>
      <w:r>
        <w:rPr>
          <w:rFonts w:ascii="Arial" w:hAnsi="Arial" w:cs="Arial"/>
          <w:color w:val="222222"/>
          <w:sz w:val="18"/>
          <w:szCs w:val="18"/>
        </w:rPr>
        <w:t>nociceptor</w:t>
      </w:r>
      <w:proofErr w:type="spellEnd"/>
      <w:r>
        <w:rPr>
          <w:rFonts w:ascii="Arial" w:hAnsi="Arial" w:cs="Arial"/>
          <w:color w:val="222222"/>
          <w:sz w:val="18"/>
          <w:szCs w:val="18"/>
        </w:rPr>
        <w:t xml:space="preserve"> neurons, which in turn modulate inflammation.</w:t>
      </w:r>
    </w:p>
    <w:p w:rsidR="009C6620" w:rsidRDefault="009C6620" w:rsidP="009C6620">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111" w:history="1">
        <w:r>
          <w:rPr>
            <w:rStyle w:val="a3"/>
            <w:rFonts w:ascii="Arial" w:hAnsi="Arial" w:cs="Arial"/>
            <w:sz w:val="15"/>
            <w:szCs w:val="15"/>
          </w:rPr>
          <w:t>News &amp; Views by Nizet &amp; Yaksh</w:t>
        </w:r>
      </w:hyperlink>
    </w:p>
    <w:p w:rsidR="009C6620" w:rsidRDefault="009C6620" w:rsidP="009C6620">
      <w:pPr>
        <w:widowControl/>
        <w:numPr>
          <w:ilvl w:val="0"/>
          <w:numId w:val="2"/>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12" w:history="1">
        <w:r>
          <w:rPr>
            <w:rFonts w:ascii="Arial" w:hAnsi="Arial" w:cs="Arial"/>
            <w:b/>
            <w:bCs/>
            <w:color w:val="006699"/>
            <w:kern w:val="36"/>
            <w:sz w:val="18"/>
            <w:szCs w:val="18"/>
          </w:rPr>
          <w:t>Topoisomerases facilitate transcription of long genes linked to autism</w:t>
        </w:r>
      </w:hyperlink>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Ian F. King</w:t>
      </w:r>
      <w:r>
        <w:rPr>
          <w:rStyle w:val="sep"/>
          <w:rFonts w:ascii="Arial" w:hAnsi="Arial" w:cs="Arial"/>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Chandri</w:t>
      </w:r>
      <w:proofErr w:type="spellEnd"/>
      <w:r>
        <w:rPr>
          <w:rFonts w:ascii="Arial" w:hAnsi="Arial" w:cs="Arial"/>
          <w:color w:val="222222"/>
          <w:sz w:val="15"/>
          <w:szCs w:val="15"/>
        </w:rPr>
        <w:t xml:space="preserve"> N. </w:t>
      </w:r>
      <w:proofErr w:type="spellStart"/>
      <w:r>
        <w:rPr>
          <w:rFonts w:ascii="Arial" w:hAnsi="Arial" w:cs="Arial"/>
          <w:color w:val="222222"/>
          <w:sz w:val="15"/>
          <w:szCs w:val="15"/>
        </w:rPr>
        <w:t>Yandava</w:t>
      </w:r>
      <w:proofErr w:type="spellEnd"/>
      <w:r>
        <w:rPr>
          <w:rStyle w:val="sep"/>
          <w:rFonts w:ascii="Arial" w:hAnsi="Arial" w:cs="Arial"/>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Angela M. </w:t>
      </w:r>
      <w:proofErr w:type="spellStart"/>
      <w:r>
        <w:rPr>
          <w:rFonts w:ascii="Arial" w:hAnsi="Arial" w:cs="Arial"/>
          <w:color w:val="222222"/>
          <w:sz w:val="15"/>
          <w:szCs w:val="15"/>
        </w:rPr>
        <w:t>Mabb</w:t>
      </w:r>
      <w:proofErr w:type="spellEnd"/>
      <w:r>
        <w:rPr>
          <w:rStyle w:val="sep"/>
          <w:rFonts w:ascii="Arial" w:hAnsi="Arial" w:cs="Arial"/>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Jack S. Hsiao</w:t>
      </w:r>
      <w:r>
        <w:rPr>
          <w:rStyle w:val="sep"/>
          <w:rFonts w:ascii="Arial" w:hAnsi="Arial" w:cs="Arial"/>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Hsien</w:t>
      </w:r>
      <w:proofErr w:type="spellEnd"/>
      <w:r>
        <w:rPr>
          <w:rFonts w:ascii="Arial" w:hAnsi="Arial" w:cs="Arial"/>
          <w:color w:val="222222"/>
          <w:sz w:val="15"/>
          <w:szCs w:val="15"/>
        </w:rPr>
        <w:t>-Sung Huang</w:t>
      </w:r>
      <w:r>
        <w:rPr>
          <w:rStyle w:val="sep"/>
          <w:rFonts w:ascii="Arial" w:hAnsi="Arial" w:cs="Arial"/>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Brandon L. Pearson</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 Mauro Calabrese</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Joshua Starmer</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Joel S. Parker</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Terry Magnuson</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Stormy J. Chamberlain</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Benjamin D. Philpot</w:t>
      </w:r>
      <w:r>
        <w:rPr>
          <w:rStyle w:val="sep"/>
          <w:rFonts w:ascii="Arial" w:hAnsi="Arial" w:cs="Arial"/>
          <w:vanish/>
          <w:color w:val="222222"/>
          <w:sz w:val="15"/>
          <w:szCs w:val="15"/>
        </w:rPr>
        <w:t xml:space="preserve"> &amp;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Mark J. Zylka</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113" w:history="1">
        <w:r>
          <w:rPr>
            <w:rStyle w:val="a3"/>
            <w:rFonts w:ascii="Arial" w:hAnsi="Arial" w:cs="Arial"/>
            <w:sz w:val="15"/>
            <w:szCs w:val="15"/>
          </w:rPr>
          <w:t>+ et al.</w:t>
        </w:r>
      </w:hyperlink>
    </w:p>
    <w:p w:rsidR="009C6620" w:rsidRDefault="009C6620" w:rsidP="009C6620">
      <w:pPr>
        <w:pBdr>
          <w:top w:val="single" w:sz="6" w:space="0" w:color="B7B7B7"/>
          <w:bottom w:val="single" w:sz="6" w:space="0" w:color="B7B7B7"/>
        </w:pBdr>
        <w:shd w:val="clear" w:color="auto" w:fill="FFFFFF"/>
        <w:spacing w:after="0"/>
        <w:ind w:left="720"/>
        <w:rPr>
          <w:rFonts w:ascii="Arial" w:hAnsi="Arial" w:cs="Arial"/>
          <w:color w:val="222222"/>
          <w:sz w:val="18"/>
          <w:szCs w:val="18"/>
        </w:rPr>
      </w:pPr>
      <w:r>
        <w:rPr>
          <w:rFonts w:ascii="Arial" w:hAnsi="Arial" w:cs="Arial"/>
          <w:color w:val="222222"/>
          <w:sz w:val="18"/>
          <w:szCs w:val="18"/>
        </w:rPr>
        <w:t>Reducing topoisomerase activity in mouse and human neurons is found to reduce the expression of long genes by impairing transcription elongation: among genes affected are numerous high-confidence candidates for autism spectrum disorder.</w:t>
      </w:r>
    </w:p>
    <w:p w:rsidR="009C6620" w:rsidRDefault="009C6620" w:rsidP="009C6620">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114" w:history="1">
        <w:r>
          <w:rPr>
            <w:rStyle w:val="a3"/>
            <w:rFonts w:ascii="Arial" w:hAnsi="Arial" w:cs="Arial"/>
            <w:sz w:val="15"/>
            <w:szCs w:val="15"/>
          </w:rPr>
          <w:t>News &amp; Views by Plasschaert &amp; Bartolomei</w:t>
        </w:r>
      </w:hyperlink>
    </w:p>
    <w:p w:rsidR="009C6620" w:rsidRDefault="009C6620" w:rsidP="009C6620">
      <w:pPr>
        <w:widowControl/>
        <w:numPr>
          <w:ilvl w:val="0"/>
          <w:numId w:val="2"/>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15" w:history="1">
        <w:r>
          <w:rPr>
            <w:rFonts w:ascii="Arial" w:hAnsi="Arial" w:cs="Arial"/>
            <w:b/>
            <w:bCs/>
            <w:color w:val="006699"/>
            <w:kern w:val="36"/>
            <w:sz w:val="18"/>
            <w:szCs w:val="18"/>
          </w:rPr>
          <w:t>Key tissue targets responsible for anthrax-toxin-induced lethality</w:t>
        </w:r>
      </w:hyperlink>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proofErr w:type="spellStart"/>
      <w:r>
        <w:rPr>
          <w:rFonts w:ascii="Arial" w:hAnsi="Arial" w:cs="Arial"/>
          <w:color w:val="222222"/>
          <w:sz w:val="15"/>
          <w:szCs w:val="15"/>
        </w:rPr>
        <w:t>Shihui</w:t>
      </w:r>
      <w:proofErr w:type="spellEnd"/>
      <w:r>
        <w:rPr>
          <w:rFonts w:ascii="Arial" w:hAnsi="Arial" w:cs="Arial"/>
          <w:color w:val="222222"/>
          <w:sz w:val="15"/>
          <w:szCs w:val="15"/>
        </w:rPr>
        <w:t xml:space="preserve"> Liu</w:t>
      </w:r>
      <w:r>
        <w:rPr>
          <w:rStyle w:val="sep"/>
          <w:rFonts w:ascii="Arial" w:hAnsi="Arial" w:cs="Arial"/>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Yi Zhang</w:t>
      </w:r>
      <w:r>
        <w:rPr>
          <w:rStyle w:val="sep"/>
          <w:rFonts w:ascii="Arial" w:hAnsi="Arial" w:cs="Arial"/>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Mahtab</w:t>
      </w:r>
      <w:proofErr w:type="spellEnd"/>
      <w:r>
        <w:rPr>
          <w:rFonts w:ascii="Arial" w:hAnsi="Arial" w:cs="Arial"/>
          <w:color w:val="222222"/>
          <w:sz w:val="15"/>
          <w:szCs w:val="15"/>
        </w:rPr>
        <w:t xml:space="preserve"> </w:t>
      </w:r>
      <w:proofErr w:type="spellStart"/>
      <w:r>
        <w:rPr>
          <w:rFonts w:ascii="Arial" w:hAnsi="Arial" w:cs="Arial"/>
          <w:color w:val="222222"/>
          <w:sz w:val="15"/>
          <w:szCs w:val="15"/>
        </w:rPr>
        <w:t>Moayeri</w:t>
      </w:r>
      <w:proofErr w:type="spellEnd"/>
      <w:r>
        <w:rPr>
          <w:rStyle w:val="sep"/>
          <w:rFonts w:ascii="Arial" w:hAnsi="Arial" w:cs="Arial"/>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Jie</w:t>
      </w:r>
      <w:proofErr w:type="spellEnd"/>
      <w:r>
        <w:rPr>
          <w:rFonts w:ascii="Arial" w:hAnsi="Arial" w:cs="Arial"/>
          <w:color w:val="222222"/>
          <w:sz w:val="15"/>
          <w:szCs w:val="15"/>
        </w:rPr>
        <w:t xml:space="preserve"> Liu</w:t>
      </w:r>
      <w:r>
        <w:rPr>
          <w:rStyle w:val="sep"/>
          <w:rFonts w:ascii="Arial" w:hAnsi="Arial" w:cs="Arial"/>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Devorah</w:t>
      </w:r>
      <w:proofErr w:type="spellEnd"/>
      <w:r>
        <w:rPr>
          <w:rFonts w:ascii="Arial" w:hAnsi="Arial" w:cs="Arial"/>
          <w:color w:val="222222"/>
          <w:sz w:val="15"/>
          <w:szCs w:val="15"/>
        </w:rPr>
        <w:t xml:space="preserve"> Crown</w:t>
      </w:r>
      <w:r>
        <w:rPr>
          <w:rStyle w:val="sep"/>
          <w:rFonts w:ascii="Arial" w:hAnsi="Arial" w:cs="Arial"/>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Rasem J. Fattah</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Alexander N. Wein</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Zu-Xi Yu</w:t>
      </w:r>
      <w:r>
        <w:rPr>
          <w:rStyle w:val="sep"/>
          <w:rFonts w:ascii="Arial" w:hAnsi="Arial" w:cs="Arial"/>
          <w:vanish/>
          <w:color w:val="222222"/>
          <w:sz w:val="15"/>
          <w:szCs w:val="15"/>
        </w:rPr>
        <w:t xml:space="preserve">,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Toren Finkel</w:t>
      </w:r>
      <w:r>
        <w:rPr>
          <w:rStyle w:val="sep"/>
          <w:rFonts w:ascii="Arial" w:hAnsi="Arial" w:cs="Arial"/>
          <w:vanish/>
          <w:color w:val="222222"/>
          <w:sz w:val="15"/>
          <w:szCs w:val="15"/>
        </w:rPr>
        <w:t xml:space="preserve"> &amp; </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Stephen H. Leppla</w:t>
      </w:r>
    </w:p>
    <w:p w:rsidR="009C6620" w:rsidRDefault="009C6620" w:rsidP="009C6620">
      <w:pPr>
        <w:widowControl/>
        <w:numPr>
          <w:ilvl w:val="1"/>
          <w:numId w:val="2"/>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116" w:history="1">
        <w:r>
          <w:rPr>
            <w:rStyle w:val="a3"/>
            <w:rFonts w:ascii="Arial" w:hAnsi="Arial" w:cs="Arial"/>
            <w:sz w:val="15"/>
            <w:szCs w:val="15"/>
          </w:rPr>
          <w:t>+ et al.</w:t>
        </w:r>
      </w:hyperlink>
    </w:p>
    <w:p w:rsidR="009C6620" w:rsidRDefault="009C6620" w:rsidP="009C6620">
      <w:pPr>
        <w:pBdr>
          <w:top w:val="single" w:sz="6" w:space="0" w:color="B7B7B7"/>
          <w:bottom w:val="single" w:sz="6" w:space="0" w:color="B7B7B7"/>
        </w:pBdr>
        <w:shd w:val="clear" w:color="auto" w:fill="FFFFFF"/>
        <w:spacing w:after="0"/>
        <w:ind w:left="720"/>
        <w:rPr>
          <w:rFonts w:ascii="Arial" w:hAnsi="Arial" w:cs="Arial"/>
          <w:color w:val="222222"/>
          <w:sz w:val="18"/>
          <w:szCs w:val="18"/>
        </w:rPr>
      </w:pPr>
      <w:r>
        <w:rPr>
          <w:rFonts w:ascii="Arial" w:hAnsi="Arial" w:cs="Arial"/>
          <w:color w:val="222222"/>
          <w:sz w:val="18"/>
          <w:szCs w:val="18"/>
        </w:rPr>
        <w:t xml:space="preserve">Cell-type-specific anthrax toxin receptor CMG2-null mice are generated and used to show that the </w:t>
      </w:r>
      <w:r>
        <w:rPr>
          <w:rFonts w:ascii="Arial" w:hAnsi="Arial" w:cs="Arial"/>
          <w:i/>
          <w:iCs/>
          <w:color w:val="222222"/>
          <w:sz w:val="18"/>
          <w:szCs w:val="18"/>
        </w:rPr>
        <w:t xml:space="preserve">Bacillus </w:t>
      </w:r>
      <w:proofErr w:type="spellStart"/>
      <w:r>
        <w:rPr>
          <w:rFonts w:ascii="Arial" w:hAnsi="Arial" w:cs="Arial"/>
          <w:i/>
          <w:iCs/>
          <w:color w:val="222222"/>
          <w:sz w:val="18"/>
          <w:szCs w:val="18"/>
        </w:rPr>
        <w:t>anthracis</w:t>
      </w:r>
      <w:proofErr w:type="spellEnd"/>
      <w:r>
        <w:rPr>
          <w:rFonts w:ascii="Arial" w:hAnsi="Arial" w:cs="Arial"/>
          <w:color w:val="222222"/>
          <w:sz w:val="18"/>
          <w:szCs w:val="18"/>
        </w:rPr>
        <w:t xml:space="preserve"> toxins lethal toxin (LT) and </w:t>
      </w:r>
      <w:proofErr w:type="spellStart"/>
      <w:r>
        <w:rPr>
          <w:rFonts w:ascii="Arial" w:hAnsi="Arial" w:cs="Arial"/>
          <w:color w:val="222222"/>
          <w:sz w:val="18"/>
          <w:szCs w:val="18"/>
        </w:rPr>
        <w:t>oedema</w:t>
      </w:r>
      <w:proofErr w:type="spellEnd"/>
      <w:r>
        <w:rPr>
          <w:rFonts w:ascii="Arial" w:hAnsi="Arial" w:cs="Arial"/>
          <w:color w:val="222222"/>
          <w:sz w:val="18"/>
          <w:szCs w:val="18"/>
        </w:rPr>
        <w:t xml:space="preserve"> toxin (ET) target distinct cell types; in contrast to </w:t>
      </w:r>
      <w:r>
        <w:rPr>
          <w:rFonts w:ascii="Arial" w:hAnsi="Arial" w:cs="Arial"/>
          <w:color w:val="222222"/>
          <w:sz w:val="18"/>
          <w:szCs w:val="18"/>
        </w:rPr>
        <w:lastRenderedPageBreak/>
        <w:t xml:space="preserve">previous suggestions, it is shown that endothelial cells are not key targets for either toxin and instead LT targets </w:t>
      </w:r>
      <w:proofErr w:type="spellStart"/>
      <w:r>
        <w:rPr>
          <w:rFonts w:ascii="Arial" w:hAnsi="Arial" w:cs="Arial"/>
          <w:color w:val="222222"/>
          <w:sz w:val="18"/>
          <w:szCs w:val="18"/>
        </w:rPr>
        <w:t>cardiomyocytes</w:t>
      </w:r>
      <w:proofErr w:type="spellEnd"/>
      <w:r>
        <w:rPr>
          <w:rFonts w:ascii="Arial" w:hAnsi="Arial" w:cs="Arial"/>
          <w:color w:val="222222"/>
          <w:sz w:val="18"/>
          <w:szCs w:val="18"/>
        </w:rPr>
        <w:t xml:space="preserve"> and vascular smooth muscle cells whereas ET targets hepatocytes.</w:t>
      </w:r>
    </w:p>
    <w:p w:rsidR="009C6620" w:rsidRDefault="009C6620" w:rsidP="009C6620">
      <w:pPr>
        <w:pStyle w:val="1"/>
        <w:pBdr>
          <w:bottom w:val="single" w:sz="6" w:space="4" w:color="B7B7B7"/>
        </w:pBdr>
        <w:shd w:val="clear" w:color="auto" w:fill="FFFFFF"/>
        <w:spacing w:before="163" w:after="82" w:line="240" w:lineRule="atLeast"/>
        <w:rPr>
          <w:rFonts w:ascii="Times New Roman" w:hAnsi="Times New Roman" w:cs="Times New Roman"/>
          <w:caps/>
          <w:color w:val="222222"/>
          <w:sz w:val="32"/>
          <w:szCs w:val="32"/>
        </w:rPr>
      </w:pPr>
      <w:r>
        <w:rPr>
          <w:rFonts w:ascii="Times New Roman" w:hAnsi="Times New Roman" w:cs="Times New Roman"/>
          <w:caps/>
          <w:color w:val="222222"/>
          <w:sz w:val="32"/>
          <w:szCs w:val="32"/>
        </w:rPr>
        <w:t>Letters</w:t>
      </w:r>
    </w:p>
    <w:p w:rsidR="009C6620" w:rsidRDefault="009C6620" w:rsidP="009C6620">
      <w:pPr>
        <w:shd w:val="clear" w:color="auto" w:fill="FFFFFF"/>
        <w:rPr>
          <w:rFonts w:ascii="Arial" w:hAnsi="Arial" w:cs="Arial"/>
          <w:color w:val="222222"/>
          <w:sz w:val="18"/>
          <w:szCs w:val="18"/>
        </w:rPr>
      </w:pPr>
      <w:hyperlink r:id="rId117" w:anchor="top" w:history="1">
        <w:r>
          <w:rPr>
            <w:rStyle w:val="a3"/>
            <w:rFonts w:ascii="Arial" w:hAnsi="Arial" w:cs="Arial"/>
            <w:b/>
            <w:bCs/>
            <w:sz w:val="18"/>
            <w:szCs w:val="18"/>
          </w:rPr>
          <w:t>Top</w:t>
        </w:r>
      </w:hyperlink>
      <w:r>
        <w:rPr>
          <w:rFonts w:ascii="Arial" w:hAnsi="Arial" w:cs="Arial"/>
          <w:color w:val="222222"/>
          <w:sz w:val="18"/>
          <w:szCs w:val="18"/>
        </w:rPr>
        <w:t xml:space="preserve"> </w:t>
      </w:r>
    </w:p>
    <w:p w:rsidR="009C6620" w:rsidRDefault="009C6620" w:rsidP="009C6620">
      <w:pPr>
        <w:widowControl/>
        <w:numPr>
          <w:ilvl w:val="0"/>
          <w:numId w:val="3"/>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18" w:history="1">
        <w:r>
          <w:rPr>
            <w:rFonts w:ascii="Arial" w:hAnsi="Arial" w:cs="Arial"/>
            <w:b/>
            <w:bCs/>
            <w:color w:val="006699"/>
            <w:kern w:val="36"/>
            <w:sz w:val="18"/>
            <w:szCs w:val="18"/>
          </w:rPr>
          <w:t>A quantum access network</w:t>
        </w:r>
      </w:hyperlink>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 xml:space="preserve">Bernd </w:t>
      </w:r>
      <w:proofErr w:type="spellStart"/>
      <w:r>
        <w:rPr>
          <w:rFonts w:ascii="Arial" w:hAnsi="Arial" w:cs="Arial"/>
          <w:color w:val="222222"/>
          <w:sz w:val="15"/>
          <w:szCs w:val="15"/>
        </w:rPr>
        <w:t>Fröhlich</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James F. Dynes</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Marco </w:t>
      </w:r>
      <w:proofErr w:type="spellStart"/>
      <w:r>
        <w:rPr>
          <w:rFonts w:ascii="Arial" w:hAnsi="Arial" w:cs="Arial"/>
          <w:color w:val="222222"/>
          <w:sz w:val="15"/>
          <w:szCs w:val="15"/>
        </w:rPr>
        <w:t>Lucamarini</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Andrew W. Sharpe</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Zhiliang</w:t>
      </w:r>
      <w:proofErr w:type="spellEnd"/>
      <w:r>
        <w:rPr>
          <w:rFonts w:ascii="Arial" w:hAnsi="Arial" w:cs="Arial"/>
          <w:color w:val="222222"/>
          <w:sz w:val="15"/>
          <w:szCs w:val="15"/>
        </w:rPr>
        <w:t xml:space="preserve"> Yuan</w:t>
      </w:r>
      <w:r>
        <w:rPr>
          <w:rStyle w:val="sep"/>
          <w:rFonts w:ascii="Arial" w:hAnsi="Arial" w:cs="Arial"/>
          <w:color w:val="222222"/>
          <w:sz w:val="15"/>
          <w:szCs w:val="15"/>
        </w:rPr>
        <w:t xml:space="preserve"> &amp;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Andrew J. Shields</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119" w:history="1">
        <w:r>
          <w:rPr>
            <w:rStyle w:val="a3"/>
            <w:rFonts w:ascii="Arial" w:hAnsi="Arial" w:cs="Arial"/>
            <w:sz w:val="15"/>
            <w:szCs w:val="15"/>
          </w:rPr>
          <w:t>+ et al.</w:t>
        </w:r>
      </w:hyperlink>
    </w:p>
    <w:p w:rsidR="009C6620" w:rsidRDefault="009C6620" w:rsidP="009C6620">
      <w:pPr>
        <w:pBdr>
          <w:top w:val="single" w:sz="6" w:space="0" w:color="B7B7B7"/>
          <w:bottom w:val="single" w:sz="6" w:space="0" w:color="B7B7B7"/>
        </w:pBdr>
        <w:shd w:val="clear" w:color="auto" w:fill="FFFFFF"/>
        <w:spacing w:after="0"/>
        <w:ind w:left="720"/>
        <w:rPr>
          <w:rFonts w:ascii="Arial" w:hAnsi="Arial" w:cs="Arial"/>
          <w:color w:val="222222"/>
          <w:sz w:val="18"/>
          <w:szCs w:val="18"/>
        </w:rPr>
      </w:pPr>
      <w:r>
        <w:rPr>
          <w:rFonts w:ascii="Arial" w:hAnsi="Arial" w:cs="Arial"/>
          <w:color w:val="222222"/>
          <w:sz w:val="18"/>
          <w:szCs w:val="18"/>
        </w:rPr>
        <w:t>An experimental demonstration of the concept of a ‘quantum access network’ based on simple and cost-effective telecommunication technologies yields a viable method for realizing multi-user quantum key distribution networks with efficient use of resources.</w:t>
      </w:r>
    </w:p>
    <w:p w:rsidR="009C6620" w:rsidRDefault="009C6620" w:rsidP="009C6620">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120" w:history="1">
        <w:r>
          <w:rPr>
            <w:rStyle w:val="a3"/>
            <w:rFonts w:ascii="Arial" w:hAnsi="Arial" w:cs="Arial"/>
            <w:sz w:val="15"/>
            <w:szCs w:val="15"/>
          </w:rPr>
          <w:t>News &amp; Views by Ursin &amp; Hughes</w:t>
        </w:r>
      </w:hyperlink>
    </w:p>
    <w:p w:rsidR="009C6620" w:rsidRDefault="009C6620" w:rsidP="009C6620">
      <w:pPr>
        <w:widowControl/>
        <w:numPr>
          <w:ilvl w:val="0"/>
          <w:numId w:val="3"/>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21" w:history="1">
        <w:r>
          <w:rPr>
            <w:rFonts w:ascii="Arial" w:hAnsi="Arial" w:cs="Arial"/>
            <w:b/>
            <w:bCs/>
            <w:color w:val="006699"/>
            <w:kern w:val="36"/>
            <w:sz w:val="18"/>
            <w:szCs w:val="18"/>
          </w:rPr>
          <w:t>Microscopic origin of the ‘0.7-anomaly’ in quantum point contacts</w:t>
        </w:r>
      </w:hyperlink>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Florian Bauer</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Jan </w:t>
      </w:r>
      <w:proofErr w:type="spellStart"/>
      <w:r>
        <w:rPr>
          <w:rFonts w:ascii="Arial" w:hAnsi="Arial" w:cs="Arial"/>
          <w:color w:val="222222"/>
          <w:sz w:val="15"/>
          <w:szCs w:val="15"/>
        </w:rPr>
        <w:t>Heyder</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Enrico Schubert</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David </w:t>
      </w:r>
      <w:proofErr w:type="spellStart"/>
      <w:r>
        <w:rPr>
          <w:rFonts w:ascii="Arial" w:hAnsi="Arial" w:cs="Arial"/>
          <w:color w:val="222222"/>
          <w:sz w:val="15"/>
          <w:szCs w:val="15"/>
        </w:rPr>
        <w:t>Borowsky</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Daniela </w:t>
      </w:r>
      <w:proofErr w:type="spellStart"/>
      <w:r>
        <w:rPr>
          <w:rFonts w:ascii="Arial" w:hAnsi="Arial" w:cs="Arial"/>
          <w:color w:val="222222"/>
          <w:sz w:val="15"/>
          <w:szCs w:val="15"/>
        </w:rPr>
        <w:t>Taubert</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Benedikt Bruognolo</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Dieter Schuh</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Werner Wegscheider</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Jan von Delft</w:t>
      </w:r>
      <w:r>
        <w:rPr>
          <w:rStyle w:val="sep"/>
          <w:rFonts w:ascii="Arial" w:hAnsi="Arial" w:cs="Arial"/>
          <w:vanish/>
          <w:color w:val="222222"/>
          <w:sz w:val="15"/>
          <w:szCs w:val="15"/>
        </w:rPr>
        <w:t xml:space="preserve"> &amp;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Stefan Ludwig</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122" w:history="1">
        <w:r>
          <w:rPr>
            <w:rStyle w:val="a3"/>
            <w:rFonts w:ascii="Arial" w:hAnsi="Arial" w:cs="Arial"/>
            <w:sz w:val="15"/>
            <w:szCs w:val="15"/>
          </w:rPr>
          <w:t>+ et al.</w:t>
        </w:r>
      </w:hyperlink>
    </w:p>
    <w:p w:rsidR="009C6620" w:rsidRDefault="009C6620" w:rsidP="009C6620">
      <w:pPr>
        <w:pBdr>
          <w:top w:val="single" w:sz="6" w:space="0" w:color="B7B7B7"/>
          <w:bottom w:val="single" w:sz="6" w:space="0" w:color="B7B7B7"/>
        </w:pBdr>
        <w:shd w:val="clear" w:color="auto" w:fill="FFFFFF"/>
        <w:spacing w:after="0"/>
        <w:ind w:left="720"/>
        <w:rPr>
          <w:rFonts w:ascii="Arial" w:hAnsi="Arial" w:cs="Arial"/>
          <w:color w:val="222222"/>
          <w:sz w:val="18"/>
          <w:szCs w:val="18"/>
        </w:rPr>
      </w:pPr>
      <w:r>
        <w:rPr>
          <w:rFonts w:ascii="Arial" w:hAnsi="Arial" w:cs="Arial"/>
          <w:color w:val="222222"/>
          <w:sz w:val="18"/>
          <w:szCs w:val="18"/>
        </w:rPr>
        <w:t xml:space="preserve">The ‘0.7-anomaly’ — an unexpected feature in the conductance of a quantum point contact — is shown to originate in a smeared van Hove singularity in the local density of states at the bottom of the lowest one-dimensional </w:t>
      </w:r>
      <w:proofErr w:type="spellStart"/>
      <w:r>
        <w:rPr>
          <w:rFonts w:ascii="Arial" w:hAnsi="Arial" w:cs="Arial"/>
          <w:color w:val="222222"/>
          <w:sz w:val="18"/>
          <w:szCs w:val="18"/>
        </w:rPr>
        <w:t>subband</w:t>
      </w:r>
      <w:proofErr w:type="spellEnd"/>
      <w:r>
        <w:rPr>
          <w:rFonts w:ascii="Arial" w:hAnsi="Arial" w:cs="Arial"/>
          <w:color w:val="222222"/>
          <w:sz w:val="18"/>
          <w:szCs w:val="18"/>
        </w:rPr>
        <w:t xml:space="preserve"> of the point contact.</w:t>
      </w:r>
    </w:p>
    <w:p w:rsidR="009C6620" w:rsidRDefault="009C6620" w:rsidP="009C6620">
      <w:pPr>
        <w:widowControl/>
        <w:numPr>
          <w:ilvl w:val="0"/>
          <w:numId w:val="3"/>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23" w:history="1">
        <w:r>
          <w:rPr>
            <w:rFonts w:ascii="Arial" w:hAnsi="Arial" w:cs="Arial"/>
            <w:b/>
            <w:bCs/>
            <w:color w:val="006699"/>
            <w:kern w:val="36"/>
            <w:sz w:val="18"/>
            <w:szCs w:val="18"/>
          </w:rPr>
          <w:t>Odd and even Kondo effects from emergent localization in quantum point contacts</w:t>
        </w:r>
      </w:hyperlink>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 xml:space="preserve">M. J. </w:t>
      </w:r>
      <w:proofErr w:type="spellStart"/>
      <w:r>
        <w:rPr>
          <w:rFonts w:ascii="Arial" w:hAnsi="Arial" w:cs="Arial"/>
          <w:color w:val="222222"/>
          <w:sz w:val="15"/>
          <w:szCs w:val="15"/>
        </w:rPr>
        <w:t>Iqbal</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Roi</w:t>
      </w:r>
      <w:proofErr w:type="spellEnd"/>
      <w:r>
        <w:rPr>
          <w:rFonts w:ascii="Arial" w:hAnsi="Arial" w:cs="Arial"/>
          <w:color w:val="222222"/>
          <w:sz w:val="15"/>
          <w:szCs w:val="15"/>
        </w:rPr>
        <w:t xml:space="preserve"> Levy</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E. J. Koop</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J. B. Dekker</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J. P. de Jong</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 H. M. van der Velde</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D. Reuter</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 D. Wieck</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Ramón Aguado</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Yigal Meir</w:t>
      </w:r>
      <w:r>
        <w:rPr>
          <w:rStyle w:val="sep"/>
          <w:rFonts w:ascii="Arial" w:hAnsi="Arial" w:cs="Arial"/>
          <w:vanish/>
          <w:color w:val="222222"/>
          <w:sz w:val="15"/>
          <w:szCs w:val="15"/>
        </w:rPr>
        <w:t xml:space="preserve"> &amp;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 H. van der Wal</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124" w:history="1">
        <w:r>
          <w:rPr>
            <w:rStyle w:val="a3"/>
            <w:rFonts w:ascii="Arial" w:hAnsi="Arial" w:cs="Arial"/>
            <w:sz w:val="15"/>
            <w:szCs w:val="15"/>
          </w:rPr>
          <w:t>+ et al.</w:t>
        </w:r>
      </w:hyperlink>
    </w:p>
    <w:p w:rsidR="009C6620" w:rsidRDefault="009C6620" w:rsidP="009C6620">
      <w:pPr>
        <w:pBdr>
          <w:top w:val="single" w:sz="6" w:space="0" w:color="B7B7B7"/>
          <w:bottom w:val="single" w:sz="6" w:space="0" w:color="B7B7B7"/>
        </w:pBdr>
        <w:shd w:val="clear" w:color="auto" w:fill="FFFFFF"/>
        <w:spacing w:after="0"/>
        <w:ind w:left="720"/>
        <w:rPr>
          <w:rFonts w:ascii="Arial" w:hAnsi="Arial" w:cs="Arial"/>
          <w:color w:val="222222"/>
          <w:sz w:val="18"/>
          <w:szCs w:val="18"/>
        </w:rPr>
      </w:pPr>
      <w:r>
        <w:rPr>
          <w:rFonts w:ascii="Arial" w:hAnsi="Arial" w:cs="Arial"/>
          <w:color w:val="222222"/>
          <w:sz w:val="18"/>
          <w:szCs w:val="18"/>
        </w:rPr>
        <w:t>Electric conductance through a narrow constriction of width comparable to the electronic wavelength is quantized in units of 2</w:t>
      </w:r>
      <w:r>
        <w:rPr>
          <w:rFonts w:ascii="Arial" w:hAnsi="Arial" w:cs="Arial"/>
          <w:i/>
          <w:iCs/>
          <w:color w:val="222222"/>
          <w:sz w:val="18"/>
          <w:szCs w:val="18"/>
        </w:rPr>
        <w:t>e</w:t>
      </w:r>
      <w:r>
        <w:rPr>
          <w:rFonts w:ascii="Arial" w:hAnsi="Arial" w:cs="Arial"/>
          <w:color w:val="222222"/>
          <w:sz w:val="15"/>
          <w:szCs w:val="15"/>
          <w:vertAlign w:val="superscript"/>
        </w:rPr>
        <w:t>2</w:t>
      </w:r>
      <w:r>
        <w:rPr>
          <w:rFonts w:ascii="Arial" w:hAnsi="Arial" w:cs="Arial"/>
          <w:color w:val="222222"/>
          <w:sz w:val="18"/>
          <w:szCs w:val="18"/>
        </w:rPr>
        <w:t>/</w:t>
      </w:r>
      <w:r>
        <w:rPr>
          <w:rFonts w:ascii="Arial" w:hAnsi="Arial" w:cs="Arial"/>
          <w:i/>
          <w:iCs/>
          <w:color w:val="222222"/>
          <w:sz w:val="18"/>
          <w:szCs w:val="18"/>
        </w:rPr>
        <w:t>h</w:t>
      </w:r>
      <w:r>
        <w:rPr>
          <w:rFonts w:ascii="Arial" w:hAnsi="Arial" w:cs="Arial"/>
          <w:color w:val="222222"/>
          <w:sz w:val="18"/>
          <w:szCs w:val="18"/>
        </w:rPr>
        <w:t>, but a shoulder at around 0.7 of the conductance quantum is often present in measurements; detailed experiments now confirm that this effect is due to the emergence of localized states that result from many-body interactions between electrons in the constriction.</w:t>
      </w:r>
    </w:p>
    <w:p w:rsidR="009C6620" w:rsidRDefault="009C6620" w:rsidP="009C6620">
      <w:pPr>
        <w:widowControl/>
        <w:numPr>
          <w:ilvl w:val="0"/>
          <w:numId w:val="3"/>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25" w:history="1">
        <w:r>
          <w:rPr>
            <w:rFonts w:ascii="Arial" w:hAnsi="Arial" w:cs="Arial"/>
            <w:b/>
            <w:bCs/>
            <w:color w:val="006699"/>
            <w:kern w:val="36"/>
            <w:sz w:val="18"/>
            <w:szCs w:val="18"/>
          </w:rPr>
          <w:t>Catalytic conversion of nitrogen to ammonia by an iron model complex</w:t>
        </w:r>
      </w:hyperlink>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John S. Anderson</w:t>
      </w:r>
      <w:r>
        <w:rPr>
          <w:rStyle w:val="sep"/>
          <w:rFonts w:ascii="Arial" w:hAnsi="Arial" w:cs="Arial"/>
          <w:color w:val="222222"/>
          <w:sz w:val="15"/>
          <w:szCs w:val="15"/>
        </w:rPr>
        <w:t xml:space="preserve">, </w:t>
      </w:r>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Jonathan </w:t>
      </w:r>
      <w:proofErr w:type="spellStart"/>
      <w:r>
        <w:rPr>
          <w:rFonts w:ascii="Arial" w:hAnsi="Arial" w:cs="Arial"/>
          <w:color w:val="222222"/>
          <w:sz w:val="15"/>
          <w:szCs w:val="15"/>
        </w:rPr>
        <w:t>Rittle</w:t>
      </w:r>
      <w:proofErr w:type="spellEnd"/>
      <w:r>
        <w:rPr>
          <w:rStyle w:val="sep"/>
          <w:rFonts w:ascii="Arial" w:hAnsi="Arial" w:cs="Arial"/>
          <w:color w:val="222222"/>
          <w:sz w:val="15"/>
          <w:szCs w:val="15"/>
        </w:rPr>
        <w:t xml:space="preserve"> &amp; </w:t>
      </w:r>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Jonas C. Peters</w:t>
      </w:r>
    </w:p>
    <w:p w:rsidR="009C6620" w:rsidRDefault="009C6620" w:rsidP="009C6620">
      <w:pPr>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Catalysis of the reduction of nitrogen to ammonia under mild conditions by a </w:t>
      </w:r>
      <w:proofErr w:type="spellStart"/>
      <w:proofErr w:type="gramStart"/>
      <w:r>
        <w:rPr>
          <w:rFonts w:ascii="Arial" w:hAnsi="Arial" w:cs="Arial"/>
          <w:color w:val="222222"/>
          <w:sz w:val="18"/>
          <w:szCs w:val="18"/>
        </w:rPr>
        <w:t>tris</w:t>
      </w:r>
      <w:proofErr w:type="spellEnd"/>
      <w:r>
        <w:rPr>
          <w:rFonts w:ascii="Arial" w:hAnsi="Arial" w:cs="Arial"/>
          <w:color w:val="222222"/>
          <w:sz w:val="18"/>
          <w:szCs w:val="18"/>
        </w:rPr>
        <w:t>(</w:t>
      </w:r>
      <w:proofErr w:type="gramEnd"/>
      <w:r>
        <w:rPr>
          <w:rFonts w:ascii="Arial" w:hAnsi="Arial" w:cs="Arial"/>
          <w:color w:val="222222"/>
          <w:sz w:val="18"/>
          <w:szCs w:val="18"/>
        </w:rPr>
        <w:t>phosphine)</w:t>
      </w:r>
      <w:proofErr w:type="spellStart"/>
      <w:r>
        <w:rPr>
          <w:rFonts w:ascii="Arial" w:hAnsi="Arial" w:cs="Arial"/>
          <w:color w:val="222222"/>
          <w:sz w:val="18"/>
          <w:szCs w:val="18"/>
        </w:rPr>
        <w:t>borane</w:t>
      </w:r>
      <w:proofErr w:type="spellEnd"/>
      <w:r>
        <w:rPr>
          <w:rFonts w:ascii="Arial" w:hAnsi="Arial" w:cs="Arial"/>
          <w:color w:val="222222"/>
          <w:sz w:val="18"/>
          <w:szCs w:val="18"/>
        </w:rPr>
        <w:t xml:space="preserve">-supported iron complex indicates that a single iron site may be capable of stabilizing the various </w:t>
      </w:r>
      <w:proofErr w:type="spellStart"/>
      <w:r>
        <w:rPr>
          <w:rFonts w:ascii="Arial" w:hAnsi="Arial" w:cs="Arial"/>
          <w:color w:val="222222"/>
          <w:sz w:val="18"/>
          <w:szCs w:val="18"/>
        </w:rPr>
        <w:t>N</w:t>
      </w:r>
      <w:r>
        <w:rPr>
          <w:rFonts w:ascii="Arial" w:hAnsi="Arial" w:cs="Arial"/>
          <w:i/>
          <w:iCs/>
          <w:color w:val="222222"/>
          <w:sz w:val="15"/>
          <w:szCs w:val="15"/>
          <w:vertAlign w:val="subscript"/>
        </w:rPr>
        <w:t>x</w:t>
      </w:r>
      <w:r>
        <w:rPr>
          <w:rFonts w:ascii="Arial" w:hAnsi="Arial" w:cs="Arial"/>
          <w:color w:val="222222"/>
          <w:sz w:val="18"/>
          <w:szCs w:val="18"/>
        </w:rPr>
        <w:t>H</w:t>
      </w:r>
      <w:r>
        <w:rPr>
          <w:rFonts w:ascii="Arial" w:hAnsi="Arial" w:cs="Arial"/>
          <w:i/>
          <w:iCs/>
          <w:color w:val="222222"/>
          <w:sz w:val="15"/>
          <w:szCs w:val="15"/>
          <w:vertAlign w:val="subscript"/>
        </w:rPr>
        <w:t>y</w:t>
      </w:r>
      <w:proofErr w:type="spellEnd"/>
      <w:r>
        <w:rPr>
          <w:rFonts w:ascii="Arial" w:hAnsi="Arial" w:cs="Arial"/>
          <w:color w:val="222222"/>
          <w:sz w:val="18"/>
          <w:szCs w:val="18"/>
        </w:rPr>
        <w:t xml:space="preserve"> intermediates generated during catalytic ammonia formation.</w:t>
      </w:r>
    </w:p>
    <w:p w:rsidR="009C6620" w:rsidRDefault="009C6620" w:rsidP="009C6620">
      <w:pPr>
        <w:widowControl/>
        <w:numPr>
          <w:ilvl w:val="0"/>
          <w:numId w:val="3"/>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26" w:history="1">
        <w:r>
          <w:rPr>
            <w:rFonts w:ascii="Arial" w:hAnsi="Arial" w:cs="Arial"/>
            <w:b/>
            <w:bCs/>
            <w:color w:val="006699"/>
            <w:kern w:val="36"/>
            <w:sz w:val="18"/>
            <w:szCs w:val="18"/>
          </w:rPr>
          <w:t>Asymmetric effects of daytime and night-time warming on Northern Hemisphere vegetation</w:t>
        </w:r>
      </w:hyperlink>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proofErr w:type="spellStart"/>
      <w:r>
        <w:rPr>
          <w:rFonts w:ascii="Arial" w:hAnsi="Arial" w:cs="Arial"/>
          <w:color w:val="222222"/>
          <w:sz w:val="15"/>
          <w:szCs w:val="15"/>
        </w:rPr>
        <w:t>Shushi</w:t>
      </w:r>
      <w:proofErr w:type="spellEnd"/>
      <w:r>
        <w:rPr>
          <w:rFonts w:ascii="Arial" w:hAnsi="Arial" w:cs="Arial"/>
          <w:color w:val="222222"/>
          <w:sz w:val="15"/>
          <w:szCs w:val="15"/>
        </w:rPr>
        <w:t xml:space="preserve"> </w:t>
      </w:r>
      <w:proofErr w:type="spellStart"/>
      <w:r>
        <w:rPr>
          <w:rFonts w:ascii="Arial" w:hAnsi="Arial" w:cs="Arial"/>
          <w:color w:val="222222"/>
          <w:sz w:val="15"/>
          <w:szCs w:val="15"/>
        </w:rPr>
        <w:t>Peng</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Shilong</w:t>
      </w:r>
      <w:proofErr w:type="spellEnd"/>
      <w:r>
        <w:rPr>
          <w:rFonts w:ascii="Arial" w:hAnsi="Arial" w:cs="Arial"/>
          <w:color w:val="222222"/>
          <w:sz w:val="15"/>
          <w:szCs w:val="15"/>
        </w:rPr>
        <w:t xml:space="preserve"> </w:t>
      </w:r>
      <w:proofErr w:type="spellStart"/>
      <w:r>
        <w:rPr>
          <w:rFonts w:ascii="Arial" w:hAnsi="Arial" w:cs="Arial"/>
          <w:color w:val="222222"/>
          <w:sz w:val="15"/>
          <w:szCs w:val="15"/>
        </w:rPr>
        <w:t>Piao</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Philippe </w:t>
      </w:r>
      <w:proofErr w:type="spellStart"/>
      <w:r>
        <w:rPr>
          <w:rFonts w:ascii="Arial" w:hAnsi="Arial" w:cs="Arial"/>
          <w:color w:val="222222"/>
          <w:sz w:val="15"/>
          <w:szCs w:val="15"/>
        </w:rPr>
        <w:t>Ciais</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lastRenderedPageBreak/>
        <w:t>Ranga</w:t>
      </w:r>
      <w:proofErr w:type="spellEnd"/>
      <w:r>
        <w:rPr>
          <w:rFonts w:ascii="Arial" w:hAnsi="Arial" w:cs="Arial"/>
          <w:color w:val="222222"/>
          <w:sz w:val="15"/>
          <w:szCs w:val="15"/>
        </w:rPr>
        <w:t xml:space="preserve"> B. </w:t>
      </w:r>
      <w:proofErr w:type="spellStart"/>
      <w:r>
        <w:rPr>
          <w:rFonts w:ascii="Arial" w:hAnsi="Arial" w:cs="Arial"/>
          <w:color w:val="222222"/>
          <w:sz w:val="15"/>
          <w:szCs w:val="15"/>
        </w:rPr>
        <w:t>Myneni</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Anping</w:t>
      </w:r>
      <w:proofErr w:type="spellEnd"/>
      <w:r>
        <w:rPr>
          <w:rFonts w:ascii="Arial" w:hAnsi="Arial" w:cs="Arial"/>
          <w:color w:val="222222"/>
          <w:sz w:val="15"/>
          <w:szCs w:val="15"/>
        </w:rPr>
        <w:t xml:space="preserve"> Chen</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Frédéric Chevallier</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Albertus J. Dolman</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Ivan A. Janssens</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Josep Peñuelas</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Gengxin Zhang</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Sara Vicca</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Shiqiang Wan</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Shiping Wang</w:t>
      </w:r>
      <w:r>
        <w:rPr>
          <w:rStyle w:val="sep"/>
          <w:rFonts w:ascii="Arial" w:hAnsi="Arial" w:cs="Arial"/>
          <w:vanish/>
          <w:color w:val="222222"/>
          <w:sz w:val="15"/>
          <w:szCs w:val="15"/>
        </w:rPr>
        <w:t xml:space="preserve"> &amp;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Hui Zeng</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127" w:history="1">
        <w:r>
          <w:rPr>
            <w:rStyle w:val="a3"/>
            <w:rFonts w:ascii="Arial" w:hAnsi="Arial" w:cs="Arial"/>
            <w:sz w:val="15"/>
            <w:szCs w:val="15"/>
          </w:rPr>
          <w:t>+ et al.</w:t>
        </w:r>
      </w:hyperlink>
    </w:p>
    <w:p w:rsidR="009C6620" w:rsidRDefault="009C6620" w:rsidP="009C6620">
      <w:pPr>
        <w:pBdr>
          <w:top w:val="single" w:sz="6" w:space="0" w:color="B7B7B7"/>
          <w:bottom w:val="single" w:sz="6" w:space="0" w:color="B7B7B7"/>
        </w:pBdr>
        <w:shd w:val="clear" w:color="auto" w:fill="FFFFFF"/>
        <w:spacing w:after="0"/>
        <w:ind w:left="720"/>
        <w:rPr>
          <w:rFonts w:ascii="Arial" w:hAnsi="Arial" w:cs="Arial"/>
          <w:color w:val="222222"/>
          <w:sz w:val="18"/>
          <w:szCs w:val="18"/>
        </w:rPr>
      </w:pPr>
      <w:r>
        <w:rPr>
          <w:rFonts w:ascii="Arial" w:hAnsi="Arial" w:cs="Arial"/>
          <w:color w:val="222222"/>
          <w:sz w:val="18"/>
          <w:szCs w:val="18"/>
        </w:rPr>
        <w:t>Correlations between the maximum and minimum daily temperatures and a vegetation index in the Northern Hemisphere suggest that asymmetric diurnal warming (faster warming of the land surface during the night than during the day) produces several different vegetation and carbon storage effects.</w:t>
      </w:r>
    </w:p>
    <w:p w:rsidR="009C6620" w:rsidRDefault="009C6620" w:rsidP="009C6620">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128" w:history="1">
        <w:r>
          <w:rPr>
            <w:rStyle w:val="a3"/>
            <w:rFonts w:ascii="Arial" w:hAnsi="Arial" w:cs="Arial"/>
            <w:sz w:val="15"/>
            <w:szCs w:val="15"/>
          </w:rPr>
          <w:t xml:space="preserve">News &amp; Views by Still </w:t>
        </w:r>
      </w:hyperlink>
    </w:p>
    <w:p w:rsidR="009C6620" w:rsidRDefault="009C6620" w:rsidP="009C6620">
      <w:pPr>
        <w:widowControl/>
        <w:numPr>
          <w:ilvl w:val="0"/>
          <w:numId w:val="3"/>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29" w:history="1">
        <w:r>
          <w:rPr>
            <w:rFonts w:ascii="Arial" w:hAnsi="Arial" w:cs="Arial"/>
            <w:b/>
            <w:bCs/>
            <w:color w:val="006699"/>
            <w:kern w:val="36"/>
            <w:sz w:val="18"/>
            <w:szCs w:val="18"/>
          </w:rPr>
          <w:t>Evolutionary origins of the avian brain</w:t>
        </w:r>
      </w:hyperlink>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 xml:space="preserve">Amy M. </w:t>
      </w:r>
      <w:proofErr w:type="spellStart"/>
      <w:r>
        <w:rPr>
          <w:rFonts w:ascii="Arial" w:hAnsi="Arial" w:cs="Arial"/>
          <w:color w:val="222222"/>
          <w:sz w:val="15"/>
          <w:szCs w:val="15"/>
        </w:rPr>
        <w:t>Balanoff</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Gabe S. </w:t>
      </w:r>
      <w:proofErr w:type="spellStart"/>
      <w:r>
        <w:rPr>
          <w:rFonts w:ascii="Arial" w:hAnsi="Arial" w:cs="Arial"/>
          <w:color w:val="222222"/>
          <w:sz w:val="15"/>
          <w:szCs w:val="15"/>
        </w:rPr>
        <w:t>Bever</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Timothy B. Rowe</w:t>
      </w:r>
      <w:r>
        <w:rPr>
          <w:rStyle w:val="sep"/>
          <w:rFonts w:ascii="Arial" w:hAnsi="Arial" w:cs="Arial"/>
          <w:color w:val="222222"/>
          <w:sz w:val="15"/>
          <w:szCs w:val="15"/>
        </w:rPr>
        <w:t xml:space="preserve"> &amp; </w:t>
      </w:r>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Mark A. </w:t>
      </w:r>
      <w:proofErr w:type="spellStart"/>
      <w:r>
        <w:rPr>
          <w:rFonts w:ascii="Arial" w:hAnsi="Arial" w:cs="Arial"/>
          <w:color w:val="222222"/>
          <w:sz w:val="15"/>
          <w:szCs w:val="15"/>
        </w:rPr>
        <w:t>Norell</w:t>
      </w:r>
      <w:proofErr w:type="spellEnd"/>
    </w:p>
    <w:p w:rsidR="009C6620" w:rsidRDefault="009C6620" w:rsidP="009C6620">
      <w:pPr>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High-resolution computed tomography is used to compare cranial volumes of extant birds, the early </w:t>
      </w:r>
      <w:proofErr w:type="spellStart"/>
      <w:r>
        <w:rPr>
          <w:rFonts w:ascii="Arial" w:hAnsi="Arial" w:cs="Arial"/>
          <w:color w:val="222222"/>
          <w:sz w:val="18"/>
          <w:szCs w:val="18"/>
        </w:rPr>
        <w:t>avialan</w:t>
      </w:r>
      <w:proofErr w:type="spellEnd"/>
      <w:r>
        <w:rPr>
          <w:rFonts w:ascii="Arial" w:hAnsi="Arial" w:cs="Arial"/>
          <w:color w:val="222222"/>
          <w:sz w:val="18"/>
          <w:szCs w:val="18"/>
        </w:rPr>
        <w:t xml:space="preserve"> </w:t>
      </w:r>
      <w:r>
        <w:rPr>
          <w:rFonts w:ascii="Arial" w:hAnsi="Arial" w:cs="Arial"/>
          <w:i/>
          <w:iCs/>
          <w:color w:val="222222"/>
          <w:sz w:val="18"/>
          <w:szCs w:val="18"/>
        </w:rPr>
        <w:t xml:space="preserve">Archaeopteryx </w:t>
      </w:r>
      <w:proofErr w:type="spellStart"/>
      <w:r>
        <w:rPr>
          <w:rFonts w:ascii="Arial" w:hAnsi="Arial" w:cs="Arial"/>
          <w:i/>
          <w:iCs/>
          <w:color w:val="222222"/>
          <w:sz w:val="18"/>
          <w:szCs w:val="18"/>
        </w:rPr>
        <w:t>lithographica</w:t>
      </w:r>
      <w:proofErr w:type="spellEnd"/>
      <w:r>
        <w:rPr>
          <w:rFonts w:ascii="Arial" w:hAnsi="Arial" w:cs="Arial"/>
          <w:color w:val="222222"/>
          <w:sz w:val="18"/>
          <w:szCs w:val="18"/>
        </w:rPr>
        <w:t xml:space="preserve">, and non-avian </w:t>
      </w:r>
      <w:proofErr w:type="spellStart"/>
      <w:r>
        <w:rPr>
          <w:rFonts w:ascii="Arial" w:hAnsi="Arial" w:cs="Arial"/>
          <w:color w:val="222222"/>
          <w:sz w:val="18"/>
          <w:szCs w:val="18"/>
        </w:rPr>
        <w:t>maniraptoran</w:t>
      </w:r>
      <w:proofErr w:type="spellEnd"/>
      <w:r>
        <w:rPr>
          <w:rFonts w:ascii="Arial" w:hAnsi="Arial" w:cs="Arial"/>
          <w:color w:val="222222"/>
          <w:sz w:val="18"/>
          <w:szCs w:val="18"/>
        </w:rPr>
        <w:t xml:space="preserve"> dinosaurs that are close to the origins of </w:t>
      </w:r>
      <w:proofErr w:type="spellStart"/>
      <w:r>
        <w:rPr>
          <w:rFonts w:ascii="Arial" w:hAnsi="Arial" w:cs="Arial"/>
          <w:color w:val="222222"/>
          <w:sz w:val="18"/>
          <w:szCs w:val="18"/>
        </w:rPr>
        <w:t>Avialae</w:t>
      </w:r>
      <w:proofErr w:type="spellEnd"/>
      <w:r>
        <w:rPr>
          <w:rFonts w:ascii="Arial" w:hAnsi="Arial" w:cs="Arial"/>
          <w:color w:val="222222"/>
          <w:sz w:val="18"/>
          <w:szCs w:val="18"/>
        </w:rPr>
        <w:t xml:space="preserve"> and avian flight; the cranial cavity of </w:t>
      </w:r>
      <w:r>
        <w:rPr>
          <w:rFonts w:ascii="Arial" w:hAnsi="Arial" w:cs="Arial"/>
          <w:i/>
          <w:iCs/>
          <w:color w:val="222222"/>
          <w:sz w:val="18"/>
          <w:szCs w:val="18"/>
        </w:rPr>
        <w:t>Archaeopteryx</w:t>
      </w:r>
      <w:r>
        <w:rPr>
          <w:rFonts w:ascii="Arial" w:hAnsi="Arial" w:cs="Arial"/>
          <w:color w:val="222222"/>
          <w:sz w:val="18"/>
          <w:szCs w:val="18"/>
        </w:rPr>
        <w:t xml:space="preserve"> is not distinct from that of </w:t>
      </w:r>
      <w:proofErr w:type="spellStart"/>
      <w:r>
        <w:rPr>
          <w:rFonts w:ascii="Arial" w:hAnsi="Arial" w:cs="Arial"/>
          <w:color w:val="222222"/>
          <w:sz w:val="18"/>
          <w:szCs w:val="18"/>
        </w:rPr>
        <w:t>maniraptorans</w:t>
      </w:r>
      <w:proofErr w:type="spellEnd"/>
      <w:r>
        <w:rPr>
          <w:rFonts w:ascii="Arial" w:hAnsi="Arial" w:cs="Arial"/>
          <w:color w:val="222222"/>
          <w:sz w:val="18"/>
          <w:szCs w:val="18"/>
        </w:rPr>
        <w:t xml:space="preserve">, suggesting that some non-avian </w:t>
      </w:r>
      <w:proofErr w:type="spellStart"/>
      <w:r>
        <w:rPr>
          <w:rFonts w:ascii="Arial" w:hAnsi="Arial" w:cs="Arial"/>
          <w:color w:val="222222"/>
          <w:sz w:val="18"/>
          <w:szCs w:val="18"/>
        </w:rPr>
        <w:t>maniraptorans</w:t>
      </w:r>
      <w:proofErr w:type="spellEnd"/>
      <w:r>
        <w:rPr>
          <w:rFonts w:ascii="Arial" w:hAnsi="Arial" w:cs="Arial"/>
          <w:color w:val="222222"/>
          <w:sz w:val="18"/>
          <w:szCs w:val="18"/>
        </w:rPr>
        <w:t xml:space="preserve"> may have had the neurological equipment required for flight.</w:t>
      </w:r>
    </w:p>
    <w:p w:rsidR="009C6620" w:rsidRDefault="009C6620" w:rsidP="009C6620">
      <w:pPr>
        <w:widowControl/>
        <w:numPr>
          <w:ilvl w:val="0"/>
          <w:numId w:val="3"/>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30" w:history="1">
        <w:r>
          <w:rPr>
            <w:rFonts w:ascii="Arial" w:hAnsi="Arial" w:cs="Arial"/>
            <w:b/>
            <w:bCs/>
            <w:color w:val="006699"/>
            <w:kern w:val="36"/>
            <w:sz w:val="18"/>
            <w:szCs w:val="18"/>
          </w:rPr>
          <w:t>Video game training enhances cognitive control in older adults</w:t>
        </w:r>
      </w:hyperlink>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 xml:space="preserve">J. A. </w:t>
      </w:r>
      <w:proofErr w:type="spellStart"/>
      <w:r>
        <w:rPr>
          <w:rFonts w:ascii="Arial" w:hAnsi="Arial" w:cs="Arial"/>
          <w:color w:val="222222"/>
          <w:sz w:val="15"/>
          <w:szCs w:val="15"/>
        </w:rPr>
        <w:t>Anguera</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J. </w:t>
      </w:r>
      <w:proofErr w:type="spellStart"/>
      <w:r>
        <w:rPr>
          <w:rFonts w:ascii="Arial" w:hAnsi="Arial" w:cs="Arial"/>
          <w:color w:val="222222"/>
          <w:sz w:val="15"/>
          <w:szCs w:val="15"/>
        </w:rPr>
        <w:t>Boccanfuso</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J. L. </w:t>
      </w:r>
      <w:proofErr w:type="spellStart"/>
      <w:r>
        <w:rPr>
          <w:rFonts w:ascii="Arial" w:hAnsi="Arial" w:cs="Arial"/>
          <w:color w:val="222222"/>
          <w:sz w:val="15"/>
          <w:szCs w:val="15"/>
        </w:rPr>
        <w:t>Rintoul</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O. Al-</w:t>
      </w:r>
      <w:proofErr w:type="spellStart"/>
      <w:r>
        <w:rPr>
          <w:rFonts w:ascii="Arial" w:hAnsi="Arial" w:cs="Arial"/>
          <w:color w:val="222222"/>
          <w:sz w:val="15"/>
          <w:szCs w:val="15"/>
        </w:rPr>
        <w:t>Hashimi</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F. </w:t>
      </w:r>
      <w:proofErr w:type="spellStart"/>
      <w:r>
        <w:rPr>
          <w:rFonts w:ascii="Arial" w:hAnsi="Arial" w:cs="Arial"/>
          <w:color w:val="222222"/>
          <w:sz w:val="15"/>
          <w:szCs w:val="15"/>
        </w:rPr>
        <w:t>Faraji</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 Janowich</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E. Kong</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Y. Larraburo</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C. Rolle</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E. Johnston</w:t>
      </w:r>
      <w:r>
        <w:rPr>
          <w:rStyle w:val="sep"/>
          <w:rFonts w:ascii="Arial" w:hAnsi="Arial" w:cs="Arial"/>
          <w:vanish/>
          <w:color w:val="222222"/>
          <w:sz w:val="15"/>
          <w:szCs w:val="15"/>
        </w:rPr>
        <w:t xml:space="preserve"> &amp;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 Gazzaley</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131" w:history="1">
        <w:r>
          <w:rPr>
            <w:rStyle w:val="a3"/>
            <w:rFonts w:ascii="Arial" w:hAnsi="Arial" w:cs="Arial"/>
            <w:sz w:val="15"/>
            <w:szCs w:val="15"/>
          </w:rPr>
          <w:t>+ et al.</w:t>
        </w:r>
      </w:hyperlink>
    </w:p>
    <w:p w:rsidR="009C6620" w:rsidRDefault="009C6620" w:rsidP="009C6620">
      <w:pPr>
        <w:pBdr>
          <w:top w:val="single" w:sz="6" w:space="0" w:color="B7B7B7"/>
          <w:bottom w:val="single" w:sz="6" w:space="0" w:color="B7B7B7"/>
        </w:pBdr>
        <w:shd w:val="clear" w:color="auto" w:fill="FFFFFF"/>
        <w:spacing w:after="0"/>
        <w:ind w:left="720"/>
        <w:rPr>
          <w:rFonts w:ascii="Arial" w:hAnsi="Arial" w:cs="Arial"/>
          <w:color w:val="222222"/>
          <w:sz w:val="18"/>
          <w:szCs w:val="18"/>
        </w:rPr>
      </w:pPr>
      <w:r>
        <w:rPr>
          <w:rFonts w:ascii="Arial" w:hAnsi="Arial" w:cs="Arial"/>
          <w:color w:val="222222"/>
          <w:sz w:val="18"/>
          <w:szCs w:val="18"/>
        </w:rPr>
        <w:t xml:space="preserve">Training with a multitasking video game is shown to improve cognitive control abilities that decline with age, revealing the plasticity of the ageing brain; these </w:t>
      </w:r>
      <w:proofErr w:type="spellStart"/>
      <w:r>
        <w:rPr>
          <w:rFonts w:ascii="Arial" w:hAnsi="Arial" w:cs="Arial"/>
          <w:color w:val="222222"/>
          <w:sz w:val="18"/>
          <w:szCs w:val="18"/>
        </w:rPr>
        <w:t>behavioural</w:t>
      </w:r>
      <w:proofErr w:type="spellEnd"/>
      <w:r>
        <w:rPr>
          <w:rFonts w:ascii="Arial" w:hAnsi="Arial" w:cs="Arial"/>
          <w:color w:val="222222"/>
          <w:sz w:val="18"/>
          <w:szCs w:val="18"/>
        </w:rPr>
        <w:t xml:space="preserve"> improvements were accompanied by underlying neural changes that predicted the training-induced boost in sustained attention and enhanced multitasking performance 6 months later.</w:t>
      </w:r>
    </w:p>
    <w:p w:rsidR="009C6620" w:rsidRDefault="009C6620" w:rsidP="009C6620">
      <w:pPr>
        <w:widowControl/>
        <w:numPr>
          <w:ilvl w:val="0"/>
          <w:numId w:val="3"/>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32" w:history="1">
        <w:r>
          <w:rPr>
            <w:rFonts w:ascii="Arial" w:hAnsi="Arial" w:cs="Arial"/>
            <w:b/>
            <w:bCs/>
            <w:color w:val="006699"/>
            <w:kern w:val="36"/>
            <w:sz w:val="18"/>
            <w:szCs w:val="18"/>
          </w:rPr>
          <w:t>The toxicity of antiprion antibodies is mediated by the flexible tail of the prion protein</w:t>
        </w:r>
      </w:hyperlink>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proofErr w:type="spellStart"/>
      <w:r>
        <w:rPr>
          <w:rFonts w:ascii="Arial" w:hAnsi="Arial" w:cs="Arial"/>
          <w:color w:val="222222"/>
          <w:sz w:val="15"/>
          <w:szCs w:val="15"/>
        </w:rPr>
        <w:t>Tiziana</w:t>
      </w:r>
      <w:proofErr w:type="spellEnd"/>
      <w:r>
        <w:rPr>
          <w:rFonts w:ascii="Arial" w:hAnsi="Arial" w:cs="Arial"/>
          <w:color w:val="222222"/>
          <w:sz w:val="15"/>
          <w:szCs w:val="15"/>
        </w:rPr>
        <w:t xml:space="preserve"> </w:t>
      </w:r>
      <w:proofErr w:type="spellStart"/>
      <w:r>
        <w:rPr>
          <w:rFonts w:ascii="Arial" w:hAnsi="Arial" w:cs="Arial"/>
          <w:color w:val="222222"/>
          <w:sz w:val="15"/>
          <w:szCs w:val="15"/>
        </w:rPr>
        <w:t>Sonati</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Regina R. </w:t>
      </w:r>
      <w:proofErr w:type="spellStart"/>
      <w:r>
        <w:rPr>
          <w:rFonts w:ascii="Arial" w:hAnsi="Arial" w:cs="Arial"/>
          <w:color w:val="222222"/>
          <w:sz w:val="15"/>
          <w:szCs w:val="15"/>
        </w:rPr>
        <w:t>Reimann</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Jeppe</w:t>
      </w:r>
      <w:proofErr w:type="spellEnd"/>
      <w:r>
        <w:rPr>
          <w:rFonts w:ascii="Arial" w:hAnsi="Arial" w:cs="Arial"/>
          <w:color w:val="222222"/>
          <w:sz w:val="15"/>
          <w:szCs w:val="15"/>
        </w:rPr>
        <w:t xml:space="preserve"> </w:t>
      </w:r>
      <w:proofErr w:type="spellStart"/>
      <w:r>
        <w:rPr>
          <w:rFonts w:ascii="Arial" w:hAnsi="Arial" w:cs="Arial"/>
          <w:color w:val="222222"/>
          <w:sz w:val="15"/>
          <w:szCs w:val="15"/>
        </w:rPr>
        <w:t>Falsig</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Pravas</w:t>
      </w:r>
      <w:proofErr w:type="spellEnd"/>
      <w:r>
        <w:rPr>
          <w:rFonts w:ascii="Arial" w:hAnsi="Arial" w:cs="Arial"/>
          <w:color w:val="222222"/>
          <w:sz w:val="15"/>
          <w:szCs w:val="15"/>
        </w:rPr>
        <w:t xml:space="preserve"> Kumar </w:t>
      </w:r>
      <w:proofErr w:type="spellStart"/>
      <w:r>
        <w:rPr>
          <w:rFonts w:ascii="Arial" w:hAnsi="Arial" w:cs="Arial"/>
          <w:color w:val="222222"/>
          <w:sz w:val="15"/>
          <w:szCs w:val="15"/>
        </w:rPr>
        <w:t>Baral</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Tracy O’Connor</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Simone Hornemann</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Sine Yaganoglu</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Bei Li</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Uli S. Herrmann</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Barbara Wieland</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Mridula Swayampakula</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Muhammad Hafizur Rahman</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Dipankar Das</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Nat Kav</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Roland Riek</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Pawel P. Liberski</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Michael N. G. James</w:t>
      </w:r>
      <w:r>
        <w:rPr>
          <w:rStyle w:val="sep"/>
          <w:rFonts w:ascii="Arial" w:hAnsi="Arial" w:cs="Arial"/>
          <w:vanish/>
          <w:color w:val="222222"/>
          <w:sz w:val="15"/>
          <w:szCs w:val="15"/>
        </w:rPr>
        <w:t xml:space="preserve"> &amp;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Adriano Aguzzi</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133" w:history="1">
        <w:r>
          <w:rPr>
            <w:rStyle w:val="a3"/>
            <w:rFonts w:ascii="Arial" w:hAnsi="Arial" w:cs="Arial"/>
            <w:sz w:val="15"/>
            <w:szCs w:val="15"/>
          </w:rPr>
          <w:t>+ et al.</w:t>
        </w:r>
      </w:hyperlink>
    </w:p>
    <w:p w:rsidR="009C6620" w:rsidRDefault="009C6620" w:rsidP="009C6620">
      <w:pPr>
        <w:pBdr>
          <w:top w:val="single" w:sz="6" w:space="0" w:color="B7B7B7"/>
          <w:bottom w:val="single" w:sz="6" w:space="0" w:color="B7B7B7"/>
        </w:pBdr>
        <w:shd w:val="clear" w:color="auto" w:fill="FFFFFF"/>
        <w:spacing w:after="0"/>
        <w:ind w:left="720"/>
        <w:rPr>
          <w:rFonts w:ascii="Arial" w:hAnsi="Arial" w:cs="Arial"/>
          <w:color w:val="222222"/>
          <w:sz w:val="18"/>
          <w:szCs w:val="18"/>
        </w:rPr>
      </w:pPr>
      <w:r>
        <w:rPr>
          <w:rFonts w:ascii="Arial" w:hAnsi="Arial" w:cs="Arial"/>
          <w:color w:val="222222"/>
          <w:sz w:val="18"/>
          <w:szCs w:val="18"/>
        </w:rPr>
        <w:t xml:space="preserve">Biochemical and structural investigation of a model for prion-induced </w:t>
      </w:r>
      <w:proofErr w:type="spellStart"/>
      <w:r>
        <w:rPr>
          <w:rFonts w:ascii="Arial" w:hAnsi="Arial" w:cs="Arial"/>
          <w:color w:val="222222"/>
          <w:sz w:val="18"/>
          <w:szCs w:val="18"/>
        </w:rPr>
        <w:t>neurodegeneration</w:t>
      </w:r>
      <w:proofErr w:type="spellEnd"/>
      <w:r>
        <w:rPr>
          <w:rFonts w:ascii="Arial" w:hAnsi="Arial" w:cs="Arial"/>
          <w:color w:val="222222"/>
          <w:sz w:val="18"/>
          <w:szCs w:val="18"/>
        </w:rPr>
        <w:t xml:space="preserve">—antibody binding to </w:t>
      </w:r>
      <w:proofErr w:type="spellStart"/>
      <w:r>
        <w:rPr>
          <w:rFonts w:ascii="Arial" w:hAnsi="Arial" w:cs="Arial"/>
          <w:color w:val="222222"/>
          <w:sz w:val="18"/>
          <w:szCs w:val="18"/>
        </w:rPr>
        <w:t>PrP</w:t>
      </w:r>
      <w:r>
        <w:rPr>
          <w:rFonts w:ascii="Arial" w:hAnsi="Arial" w:cs="Arial"/>
          <w:color w:val="222222"/>
          <w:sz w:val="15"/>
          <w:szCs w:val="15"/>
          <w:vertAlign w:val="superscript"/>
        </w:rPr>
        <w:t>C</w:t>
      </w:r>
      <w:proofErr w:type="spellEnd"/>
      <w:r>
        <w:rPr>
          <w:rFonts w:ascii="Arial" w:hAnsi="Arial" w:cs="Arial"/>
          <w:color w:val="222222"/>
          <w:sz w:val="18"/>
          <w:szCs w:val="18"/>
        </w:rPr>
        <w:t xml:space="preserve">—reveals the role of the </w:t>
      </w:r>
      <w:proofErr w:type="spellStart"/>
      <w:r>
        <w:rPr>
          <w:rFonts w:ascii="Arial" w:hAnsi="Arial" w:cs="Arial"/>
          <w:color w:val="222222"/>
          <w:sz w:val="18"/>
          <w:szCs w:val="18"/>
        </w:rPr>
        <w:t>PrP</w:t>
      </w:r>
      <w:proofErr w:type="spellEnd"/>
      <w:r>
        <w:rPr>
          <w:rFonts w:ascii="Arial" w:hAnsi="Arial" w:cs="Arial"/>
          <w:color w:val="222222"/>
          <w:sz w:val="18"/>
          <w:szCs w:val="18"/>
        </w:rPr>
        <w:t xml:space="preserve"> flexible tail and reactive oxygen species in mediating toxicity.</w:t>
      </w:r>
    </w:p>
    <w:p w:rsidR="009C6620" w:rsidRDefault="009C6620" w:rsidP="009C6620">
      <w:pPr>
        <w:widowControl/>
        <w:numPr>
          <w:ilvl w:val="0"/>
          <w:numId w:val="3"/>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34" w:history="1">
        <w:r>
          <w:rPr>
            <w:rFonts w:ascii="Arial" w:hAnsi="Arial" w:cs="Arial"/>
            <w:b/>
            <w:bCs/>
            <w:color w:val="006699"/>
            <w:kern w:val="36"/>
            <w:sz w:val="18"/>
            <w:szCs w:val="18"/>
          </w:rPr>
          <w:t>Induction of intestinal stem cells by R-spondin 1 and Slit2 augments chemoradioprotection</w:t>
        </w:r>
      </w:hyperlink>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Wei-</w:t>
      </w:r>
      <w:proofErr w:type="spellStart"/>
      <w:r>
        <w:rPr>
          <w:rFonts w:ascii="Arial" w:hAnsi="Arial" w:cs="Arial"/>
          <w:color w:val="222222"/>
          <w:sz w:val="15"/>
          <w:szCs w:val="15"/>
        </w:rPr>
        <w:t>Jie</w:t>
      </w:r>
      <w:proofErr w:type="spellEnd"/>
      <w:r>
        <w:rPr>
          <w:rFonts w:ascii="Arial" w:hAnsi="Arial" w:cs="Arial"/>
          <w:color w:val="222222"/>
          <w:sz w:val="15"/>
          <w:szCs w:val="15"/>
        </w:rPr>
        <w:t xml:space="preserve"> Zhou</w:t>
      </w:r>
      <w:r>
        <w:rPr>
          <w:rStyle w:val="sep"/>
          <w:rFonts w:ascii="Arial" w:hAnsi="Arial" w:cs="Arial"/>
          <w:color w:val="222222"/>
          <w:sz w:val="15"/>
          <w:szCs w:val="15"/>
        </w:rPr>
        <w:t xml:space="preserve">, </w:t>
      </w:r>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Zhen H. </w:t>
      </w:r>
      <w:proofErr w:type="spellStart"/>
      <w:r>
        <w:rPr>
          <w:rFonts w:ascii="Arial" w:hAnsi="Arial" w:cs="Arial"/>
          <w:color w:val="222222"/>
          <w:sz w:val="15"/>
          <w:szCs w:val="15"/>
        </w:rPr>
        <w:t>Geng</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Jason R. Spence</w:t>
      </w:r>
      <w:r>
        <w:rPr>
          <w:rStyle w:val="sep"/>
          <w:rFonts w:ascii="Arial" w:hAnsi="Arial" w:cs="Arial"/>
          <w:color w:val="222222"/>
          <w:sz w:val="15"/>
          <w:szCs w:val="15"/>
        </w:rPr>
        <w:t xml:space="preserve"> &amp; </w:t>
      </w:r>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sz w:val="15"/>
          <w:szCs w:val="15"/>
        </w:rPr>
      </w:pPr>
      <w:proofErr w:type="spellStart"/>
      <w:r>
        <w:rPr>
          <w:rFonts w:ascii="Arial" w:hAnsi="Arial" w:cs="Arial"/>
          <w:color w:val="222222"/>
          <w:sz w:val="15"/>
          <w:szCs w:val="15"/>
        </w:rPr>
        <w:t>Jian-Guo</w:t>
      </w:r>
      <w:proofErr w:type="spellEnd"/>
      <w:r>
        <w:rPr>
          <w:rFonts w:ascii="Arial" w:hAnsi="Arial" w:cs="Arial"/>
          <w:color w:val="222222"/>
          <w:sz w:val="15"/>
          <w:szCs w:val="15"/>
        </w:rPr>
        <w:t xml:space="preserve"> </w:t>
      </w:r>
      <w:proofErr w:type="spellStart"/>
      <w:r>
        <w:rPr>
          <w:rFonts w:ascii="Arial" w:hAnsi="Arial" w:cs="Arial"/>
          <w:color w:val="222222"/>
          <w:sz w:val="15"/>
          <w:szCs w:val="15"/>
        </w:rPr>
        <w:t>Geng</w:t>
      </w:r>
      <w:proofErr w:type="spellEnd"/>
    </w:p>
    <w:p w:rsidR="009C6620" w:rsidRDefault="009C6620" w:rsidP="009C6620">
      <w:pPr>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 xml:space="preserve">Evidence of crosstalk between the </w:t>
      </w:r>
      <w:proofErr w:type="spellStart"/>
      <w:r>
        <w:rPr>
          <w:rFonts w:ascii="Arial" w:hAnsi="Arial" w:cs="Arial"/>
          <w:color w:val="222222"/>
          <w:sz w:val="18"/>
          <w:szCs w:val="18"/>
        </w:rPr>
        <w:t>Robo</w:t>
      </w:r>
      <w:proofErr w:type="spellEnd"/>
      <w:r>
        <w:rPr>
          <w:rFonts w:ascii="Arial" w:hAnsi="Arial" w:cs="Arial"/>
          <w:color w:val="222222"/>
          <w:sz w:val="18"/>
          <w:szCs w:val="18"/>
        </w:rPr>
        <w:t xml:space="preserve">/Slit and </w:t>
      </w:r>
      <w:proofErr w:type="spellStart"/>
      <w:r>
        <w:rPr>
          <w:rFonts w:ascii="Arial" w:hAnsi="Arial" w:cs="Arial"/>
          <w:color w:val="222222"/>
          <w:sz w:val="18"/>
          <w:szCs w:val="18"/>
        </w:rPr>
        <w:t>Wnt</w:t>
      </w:r>
      <w:proofErr w:type="spellEnd"/>
      <w:r>
        <w:rPr>
          <w:rFonts w:ascii="Arial" w:hAnsi="Arial" w:cs="Arial"/>
          <w:color w:val="222222"/>
          <w:sz w:val="18"/>
          <w:szCs w:val="18"/>
        </w:rPr>
        <w:t xml:space="preserve"> </w:t>
      </w:r>
      <w:proofErr w:type="spellStart"/>
      <w:r>
        <w:rPr>
          <w:rFonts w:ascii="Arial" w:hAnsi="Arial" w:cs="Arial"/>
          <w:color w:val="222222"/>
          <w:sz w:val="18"/>
          <w:szCs w:val="18"/>
        </w:rPr>
        <w:t>signalling</w:t>
      </w:r>
      <w:proofErr w:type="spellEnd"/>
      <w:r>
        <w:rPr>
          <w:rFonts w:ascii="Arial" w:hAnsi="Arial" w:cs="Arial"/>
          <w:color w:val="222222"/>
          <w:sz w:val="18"/>
          <w:szCs w:val="18"/>
        </w:rPr>
        <w:t xml:space="preserve"> </w:t>
      </w:r>
      <w:proofErr w:type="gramStart"/>
      <w:r>
        <w:rPr>
          <w:rFonts w:ascii="Arial" w:hAnsi="Arial" w:cs="Arial"/>
          <w:color w:val="222222"/>
          <w:sz w:val="18"/>
          <w:szCs w:val="18"/>
        </w:rPr>
        <w:t>pathways is</w:t>
      </w:r>
      <w:proofErr w:type="gramEnd"/>
      <w:r>
        <w:rPr>
          <w:rFonts w:ascii="Arial" w:hAnsi="Arial" w:cs="Arial"/>
          <w:color w:val="222222"/>
          <w:sz w:val="18"/>
          <w:szCs w:val="18"/>
        </w:rPr>
        <w:t xml:space="preserve"> provided, and R-</w:t>
      </w:r>
      <w:proofErr w:type="spellStart"/>
      <w:r>
        <w:rPr>
          <w:rFonts w:ascii="Arial" w:hAnsi="Arial" w:cs="Arial"/>
          <w:color w:val="222222"/>
          <w:sz w:val="18"/>
          <w:szCs w:val="18"/>
        </w:rPr>
        <w:t>spondin</w:t>
      </w:r>
      <w:proofErr w:type="spellEnd"/>
      <w:r>
        <w:rPr>
          <w:rFonts w:ascii="Arial" w:hAnsi="Arial" w:cs="Arial"/>
          <w:color w:val="222222"/>
          <w:sz w:val="18"/>
          <w:szCs w:val="18"/>
        </w:rPr>
        <w:t xml:space="preserve"> </w:t>
      </w:r>
      <w:proofErr w:type="spellStart"/>
      <w:r>
        <w:rPr>
          <w:rFonts w:ascii="Arial" w:hAnsi="Arial" w:cs="Arial"/>
          <w:color w:val="222222"/>
          <w:sz w:val="18"/>
          <w:szCs w:val="18"/>
        </w:rPr>
        <w:t>signalling</w:t>
      </w:r>
      <w:proofErr w:type="spellEnd"/>
      <w:r>
        <w:rPr>
          <w:rFonts w:ascii="Arial" w:hAnsi="Arial" w:cs="Arial"/>
          <w:color w:val="222222"/>
          <w:sz w:val="18"/>
          <w:szCs w:val="18"/>
        </w:rPr>
        <w:t xml:space="preserve"> is shown to enhance canonical </w:t>
      </w:r>
      <w:proofErr w:type="spellStart"/>
      <w:r>
        <w:rPr>
          <w:rFonts w:ascii="Arial" w:hAnsi="Arial" w:cs="Arial"/>
          <w:color w:val="222222"/>
          <w:sz w:val="18"/>
          <w:szCs w:val="18"/>
        </w:rPr>
        <w:t>Wnt</w:t>
      </w:r>
      <w:proofErr w:type="spellEnd"/>
      <w:r>
        <w:rPr>
          <w:rFonts w:ascii="Arial" w:hAnsi="Arial" w:cs="Arial"/>
          <w:color w:val="222222"/>
          <w:sz w:val="18"/>
          <w:szCs w:val="18"/>
        </w:rPr>
        <w:t xml:space="preserve"> </w:t>
      </w:r>
      <w:proofErr w:type="spellStart"/>
      <w:r>
        <w:rPr>
          <w:rFonts w:ascii="Arial" w:hAnsi="Arial" w:cs="Arial"/>
          <w:color w:val="222222"/>
          <w:sz w:val="18"/>
          <w:szCs w:val="18"/>
        </w:rPr>
        <w:t>signalling</w:t>
      </w:r>
      <w:proofErr w:type="spellEnd"/>
      <w:r>
        <w:rPr>
          <w:rFonts w:ascii="Arial" w:hAnsi="Arial" w:cs="Arial"/>
          <w:color w:val="222222"/>
          <w:sz w:val="18"/>
          <w:szCs w:val="18"/>
        </w:rPr>
        <w:t xml:space="preserve"> and increase the proliferation of intestinal stem cells.</w:t>
      </w:r>
    </w:p>
    <w:p w:rsidR="009C6620" w:rsidRDefault="009C6620" w:rsidP="009C6620">
      <w:pPr>
        <w:widowControl/>
        <w:numPr>
          <w:ilvl w:val="0"/>
          <w:numId w:val="3"/>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35" w:history="1">
        <w:r>
          <w:rPr>
            <w:rFonts w:ascii="Arial" w:hAnsi="Arial" w:cs="Arial"/>
            <w:b/>
            <w:bCs/>
            <w:color w:val="006699"/>
            <w:kern w:val="36"/>
            <w:sz w:val="18"/>
            <w:szCs w:val="18"/>
          </w:rPr>
          <w:t>Microbial colonization influences early B-lineage development in the gut lamina propria</w:t>
        </w:r>
      </w:hyperlink>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 xml:space="preserve">Duane R. </w:t>
      </w:r>
      <w:proofErr w:type="spellStart"/>
      <w:r>
        <w:rPr>
          <w:rFonts w:ascii="Arial" w:hAnsi="Arial" w:cs="Arial"/>
          <w:color w:val="222222"/>
          <w:sz w:val="15"/>
          <w:szCs w:val="15"/>
        </w:rPr>
        <w:t>Wesemann</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Andrew J. Portuguese</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Robin M. Meyers</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lastRenderedPageBreak/>
        <w:t>Michael P. Gallagher</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Kendra </w:t>
      </w:r>
      <w:proofErr w:type="spellStart"/>
      <w:r>
        <w:rPr>
          <w:rFonts w:ascii="Arial" w:hAnsi="Arial" w:cs="Arial"/>
          <w:color w:val="222222"/>
          <w:sz w:val="15"/>
          <w:szCs w:val="15"/>
        </w:rPr>
        <w:t>Cluff</w:t>
      </w:r>
      <w:proofErr w:type="spellEnd"/>
      <w:r>
        <w:rPr>
          <w:rFonts w:ascii="Arial" w:hAnsi="Arial" w:cs="Arial"/>
          <w:color w:val="222222"/>
          <w:sz w:val="15"/>
          <w:szCs w:val="15"/>
        </w:rPr>
        <w:t>-Jones</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Jennifer M. Magee</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Rohit A. Panchakshari</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Scott J. Rodig</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Thomas B. Kepler</w:t>
      </w:r>
      <w:r>
        <w:rPr>
          <w:rStyle w:val="sep"/>
          <w:rFonts w:ascii="Arial" w:hAnsi="Arial" w:cs="Arial"/>
          <w:vanish/>
          <w:color w:val="222222"/>
          <w:sz w:val="15"/>
          <w:szCs w:val="15"/>
        </w:rPr>
        <w:t xml:space="preserve"> &amp;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Frederick W. Alt</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136" w:history="1">
        <w:r>
          <w:rPr>
            <w:rStyle w:val="a3"/>
            <w:rFonts w:ascii="Arial" w:hAnsi="Arial" w:cs="Arial"/>
            <w:sz w:val="15"/>
            <w:szCs w:val="15"/>
          </w:rPr>
          <w:t>+ et al.</w:t>
        </w:r>
      </w:hyperlink>
    </w:p>
    <w:p w:rsidR="009C6620" w:rsidRDefault="009C6620" w:rsidP="009C6620">
      <w:pPr>
        <w:pBdr>
          <w:top w:val="single" w:sz="6" w:space="0" w:color="B7B7B7"/>
          <w:bottom w:val="single" w:sz="6" w:space="0" w:color="B7B7B7"/>
        </w:pBdr>
        <w:shd w:val="clear" w:color="auto" w:fill="FFFFFF"/>
        <w:spacing w:after="0"/>
        <w:ind w:left="720"/>
        <w:rPr>
          <w:rFonts w:ascii="Arial" w:hAnsi="Arial" w:cs="Arial"/>
          <w:color w:val="222222"/>
          <w:sz w:val="18"/>
          <w:szCs w:val="18"/>
        </w:rPr>
      </w:pPr>
      <w:r>
        <w:rPr>
          <w:rFonts w:ascii="Arial" w:hAnsi="Arial" w:cs="Arial"/>
          <w:color w:val="222222"/>
          <w:sz w:val="18"/>
          <w:szCs w:val="18"/>
        </w:rPr>
        <w:t xml:space="preserve">Primary B-cell development is thought to be restricted to the bone marrow; here it is shown to occur also in intestinal tissues of postnatal </w:t>
      </w:r>
      <w:proofErr w:type="gramStart"/>
      <w:r>
        <w:rPr>
          <w:rFonts w:ascii="Arial" w:hAnsi="Arial" w:cs="Arial"/>
          <w:color w:val="222222"/>
          <w:sz w:val="18"/>
          <w:szCs w:val="18"/>
        </w:rPr>
        <w:t>mice, that</w:t>
      </w:r>
      <w:proofErr w:type="gramEnd"/>
      <w:r>
        <w:rPr>
          <w:rFonts w:ascii="Arial" w:hAnsi="Arial" w:cs="Arial"/>
          <w:color w:val="222222"/>
          <w:sz w:val="18"/>
          <w:szCs w:val="18"/>
        </w:rPr>
        <w:t xml:space="preserve"> it peaks at the time of weaning and is increased upon colonization of germ-free mice, and is thus influenced by commensal microbes.</w:t>
      </w:r>
    </w:p>
    <w:p w:rsidR="009C6620" w:rsidRDefault="009C6620" w:rsidP="009C6620">
      <w:pPr>
        <w:pBdr>
          <w:top w:val="single" w:sz="6" w:space="0" w:color="B7B7B7"/>
          <w:bottom w:val="single" w:sz="6" w:space="0" w:color="B7B7B7"/>
        </w:pBdr>
        <w:shd w:val="clear" w:color="auto" w:fill="FFFFFF"/>
        <w:ind w:left="720"/>
        <w:rPr>
          <w:rFonts w:ascii="Arial" w:hAnsi="Arial" w:cs="Arial"/>
          <w:b/>
          <w:bCs/>
          <w:color w:val="222222"/>
          <w:sz w:val="15"/>
          <w:szCs w:val="15"/>
        </w:rPr>
      </w:pPr>
      <w:r>
        <w:rPr>
          <w:rFonts w:ascii="Arial" w:hAnsi="Arial" w:cs="Arial"/>
          <w:b/>
          <w:bCs/>
          <w:color w:val="222222"/>
          <w:sz w:val="15"/>
          <w:szCs w:val="15"/>
        </w:rPr>
        <w:t>See also</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jc w:val="left"/>
        <w:rPr>
          <w:rFonts w:ascii="Arial" w:hAnsi="Arial" w:cs="Arial"/>
          <w:color w:val="222222"/>
          <w:sz w:val="15"/>
          <w:szCs w:val="15"/>
        </w:rPr>
      </w:pPr>
      <w:hyperlink r:id="rId137" w:history="1">
        <w:r>
          <w:rPr>
            <w:rStyle w:val="a3"/>
            <w:rFonts w:ascii="Arial" w:hAnsi="Arial" w:cs="Arial"/>
            <w:sz w:val="15"/>
            <w:szCs w:val="15"/>
          </w:rPr>
          <w:t xml:space="preserve">News &amp; Views by Schlissel </w:t>
        </w:r>
      </w:hyperlink>
    </w:p>
    <w:p w:rsidR="009C6620" w:rsidRDefault="009C6620" w:rsidP="009C6620">
      <w:pPr>
        <w:widowControl/>
        <w:numPr>
          <w:ilvl w:val="0"/>
          <w:numId w:val="3"/>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38" w:history="1">
        <w:r>
          <w:rPr>
            <w:rFonts w:ascii="Arial" w:hAnsi="Arial" w:cs="Arial"/>
            <w:b/>
            <w:bCs/>
            <w:color w:val="006699"/>
            <w:kern w:val="36"/>
            <w:sz w:val="18"/>
            <w:szCs w:val="18"/>
          </w:rPr>
          <w:t>Vesicular and non-vesicular transport feed distinct glycosylation pathways in the Golgi</w:t>
        </w:r>
      </w:hyperlink>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kern w:val="0"/>
          <w:sz w:val="15"/>
          <w:szCs w:val="15"/>
        </w:rPr>
      </w:pPr>
      <w:r>
        <w:rPr>
          <w:rFonts w:ascii="Arial" w:hAnsi="Arial" w:cs="Arial"/>
          <w:color w:val="222222"/>
          <w:sz w:val="15"/>
          <w:szCs w:val="15"/>
        </w:rPr>
        <w:t xml:space="preserve">Giovanni </w:t>
      </w:r>
      <w:proofErr w:type="spellStart"/>
      <w:r>
        <w:rPr>
          <w:rFonts w:ascii="Arial" w:hAnsi="Arial" w:cs="Arial"/>
          <w:color w:val="222222"/>
          <w:sz w:val="15"/>
          <w:szCs w:val="15"/>
        </w:rPr>
        <w:t>D’Angelo</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proofErr w:type="spellStart"/>
      <w:r>
        <w:rPr>
          <w:rFonts w:ascii="Arial" w:hAnsi="Arial" w:cs="Arial"/>
          <w:color w:val="222222"/>
          <w:sz w:val="15"/>
          <w:szCs w:val="15"/>
        </w:rPr>
        <w:t>Takefumi</w:t>
      </w:r>
      <w:proofErr w:type="spellEnd"/>
      <w:r>
        <w:rPr>
          <w:rFonts w:ascii="Arial" w:hAnsi="Arial" w:cs="Arial"/>
          <w:color w:val="222222"/>
          <w:sz w:val="15"/>
          <w:szCs w:val="15"/>
        </w:rPr>
        <w:t xml:space="preserve"> </w:t>
      </w:r>
      <w:proofErr w:type="spellStart"/>
      <w:r>
        <w:rPr>
          <w:rFonts w:ascii="Arial" w:hAnsi="Arial" w:cs="Arial"/>
          <w:color w:val="222222"/>
          <w:sz w:val="15"/>
          <w:szCs w:val="15"/>
        </w:rPr>
        <w:t>Uemura</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Chia-Chen Chuang</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 xml:space="preserve">Elena </w:t>
      </w:r>
      <w:proofErr w:type="spellStart"/>
      <w:r>
        <w:rPr>
          <w:rFonts w:ascii="Arial" w:hAnsi="Arial" w:cs="Arial"/>
          <w:color w:val="222222"/>
          <w:sz w:val="15"/>
          <w:szCs w:val="15"/>
        </w:rPr>
        <w:t>Polishchuk</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r>
        <w:rPr>
          <w:rFonts w:ascii="Arial" w:hAnsi="Arial" w:cs="Arial"/>
          <w:color w:val="222222"/>
          <w:sz w:val="15"/>
          <w:szCs w:val="15"/>
        </w:rPr>
        <w:t>Michele Santoro</w:t>
      </w:r>
      <w:r>
        <w:rPr>
          <w:rStyle w:val="sep"/>
          <w:rFonts w:ascii="Arial" w:hAnsi="Arial" w:cs="Arial"/>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Henna Ohvo-Rekilä</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Takashi Sato</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Giuseppe Di Tullio</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Antonio Varriale</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Sabato D’Auria</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Tiziana Daniele</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Fabrizio Capuani</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Ludger Johannes</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Peter Mattjus</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Maria Monti</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Piero Pucci</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Roger L. Williams</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John E. Burke</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Frances M. Platt</w:t>
      </w:r>
      <w:r>
        <w:rPr>
          <w:rStyle w:val="sep"/>
          <w:rFonts w:ascii="Arial" w:hAnsi="Arial" w:cs="Arial"/>
          <w:vanish/>
          <w:color w:val="222222"/>
          <w:sz w:val="15"/>
          <w:szCs w:val="15"/>
        </w:rPr>
        <w:t xml:space="preserve">,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Akihiro Harada</w:t>
      </w:r>
      <w:r>
        <w:rPr>
          <w:rStyle w:val="sep"/>
          <w:rFonts w:ascii="Arial" w:hAnsi="Arial" w:cs="Arial"/>
          <w:vanish/>
          <w:color w:val="222222"/>
          <w:sz w:val="15"/>
          <w:szCs w:val="15"/>
        </w:rPr>
        <w:t xml:space="preserve"> &amp; </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vanish/>
          <w:color w:val="222222"/>
          <w:sz w:val="15"/>
          <w:szCs w:val="15"/>
        </w:rPr>
      </w:pPr>
      <w:r>
        <w:rPr>
          <w:rFonts w:ascii="Arial" w:hAnsi="Arial" w:cs="Arial"/>
          <w:vanish/>
          <w:color w:val="222222"/>
          <w:sz w:val="15"/>
          <w:szCs w:val="15"/>
        </w:rPr>
        <w:t>Maria Antonietta De Matteis</w:t>
      </w:r>
    </w:p>
    <w:p w:rsidR="009C6620" w:rsidRDefault="009C6620" w:rsidP="009C6620">
      <w:pPr>
        <w:widowControl/>
        <w:numPr>
          <w:ilvl w:val="1"/>
          <w:numId w:val="3"/>
        </w:numPr>
        <w:pBdr>
          <w:top w:val="single" w:sz="6" w:space="0" w:color="B7B7B7"/>
          <w:bottom w:val="single" w:sz="6" w:space="0" w:color="B7B7B7"/>
        </w:pBdr>
        <w:shd w:val="clear" w:color="auto" w:fill="FFFFFF"/>
        <w:wordWrap/>
        <w:autoSpaceDE/>
        <w:autoSpaceDN/>
        <w:spacing w:before="100" w:beforeAutospacing="1" w:after="100" w:afterAutospacing="1" w:line="240" w:lineRule="auto"/>
        <w:ind w:left="720"/>
        <w:jc w:val="left"/>
        <w:rPr>
          <w:rFonts w:ascii="Arial" w:hAnsi="Arial" w:cs="Arial"/>
          <w:color w:val="222222"/>
          <w:sz w:val="15"/>
          <w:szCs w:val="15"/>
        </w:rPr>
      </w:pPr>
      <w:hyperlink r:id="rId139" w:history="1">
        <w:r>
          <w:rPr>
            <w:rStyle w:val="a3"/>
            <w:rFonts w:ascii="Arial" w:hAnsi="Arial" w:cs="Arial"/>
            <w:sz w:val="15"/>
            <w:szCs w:val="15"/>
          </w:rPr>
          <w:t>+ et al.</w:t>
        </w:r>
      </w:hyperlink>
    </w:p>
    <w:p w:rsidR="009C6620" w:rsidRDefault="009C6620" w:rsidP="009C6620">
      <w:pPr>
        <w:pBdr>
          <w:top w:val="single" w:sz="6" w:space="0" w:color="B7B7B7"/>
          <w:bottom w:val="single" w:sz="6" w:space="0" w:color="B7B7B7"/>
        </w:pBdr>
        <w:shd w:val="clear" w:color="auto" w:fill="FFFFFF"/>
        <w:spacing w:after="0"/>
        <w:ind w:left="720"/>
        <w:rPr>
          <w:rFonts w:ascii="Arial" w:hAnsi="Arial" w:cs="Arial"/>
          <w:color w:val="222222"/>
          <w:sz w:val="18"/>
          <w:szCs w:val="18"/>
        </w:rPr>
      </w:pPr>
      <w:proofErr w:type="spellStart"/>
      <w:r>
        <w:rPr>
          <w:rFonts w:ascii="Arial" w:hAnsi="Arial" w:cs="Arial"/>
          <w:color w:val="222222"/>
          <w:sz w:val="18"/>
          <w:szCs w:val="18"/>
        </w:rPr>
        <w:t>Glucosylceramide</w:t>
      </w:r>
      <w:proofErr w:type="spellEnd"/>
      <w:r>
        <w:rPr>
          <w:rFonts w:ascii="Arial" w:hAnsi="Arial" w:cs="Arial"/>
          <w:color w:val="222222"/>
          <w:sz w:val="18"/>
          <w:szCs w:val="18"/>
        </w:rPr>
        <w:t xml:space="preserve"> (</w:t>
      </w:r>
      <w:proofErr w:type="spellStart"/>
      <w:r>
        <w:rPr>
          <w:rFonts w:ascii="Arial" w:hAnsi="Arial" w:cs="Arial"/>
          <w:color w:val="222222"/>
          <w:sz w:val="18"/>
          <w:szCs w:val="18"/>
        </w:rPr>
        <w:t>GlcCer</w:t>
      </w:r>
      <w:proofErr w:type="spellEnd"/>
      <w:r>
        <w:rPr>
          <w:rFonts w:ascii="Arial" w:hAnsi="Arial" w:cs="Arial"/>
          <w:color w:val="222222"/>
          <w:sz w:val="18"/>
          <w:szCs w:val="18"/>
        </w:rPr>
        <w:t xml:space="preserve">), a common precursor of different </w:t>
      </w:r>
      <w:proofErr w:type="spellStart"/>
      <w:r>
        <w:rPr>
          <w:rFonts w:ascii="Arial" w:hAnsi="Arial" w:cs="Arial"/>
          <w:color w:val="222222"/>
          <w:sz w:val="18"/>
          <w:szCs w:val="18"/>
        </w:rPr>
        <w:t>glycosphingolipids</w:t>
      </w:r>
      <w:proofErr w:type="spellEnd"/>
      <w:r>
        <w:rPr>
          <w:rFonts w:ascii="Arial" w:hAnsi="Arial" w:cs="Arial"/>
          <w:color w:val="222222"/>
          <w:sz w:val="18"/>
          <w:szCs w:val="18"/>
        </w:rPr>
        <w:t xml:space="preserve">, is shown to be </w:t>
      </w:r>
      <w:proofErr w:type="spellStart"/>
      <w:r>
        <w:rPr>
          <w:rFonts w:ascii="Arial" w:hAnsi="Arial" w:cs="Arial"/>
          <w:color w:val="222222"/>
          <w:sz w:val="18"/>
          <w:szCs w:val="18"/>
        </w:rPr>
        <w:t>channelled</w:t>
      </w:r>
      <w:proofErr w:type="spellEnd"/>
      <w:r>
        <w:rPr>
          <w:rFonts w:ascii="Arial" w:hAnsi="Arial" w:cs="Arial"/>
          <w:color w:val="222222"/>
          <w:sz w:val="18"/>
          <w:szCs w:val="18"/>
        </w:rPr>
        <w:t xml:space="preserve"> to two distinct pathways in the Golgi; non-vesicular transport from the </w:t>
      </w:r>
      <w:proofErr w:type="spellStart"/>
      <w:r>
        <w:rPr>
          <w:rFonts w:ascii="Arial" w:hAnsi="Arial" w:cs="Arial"/>
          <w:i/>
          <w:iCs/>
          <w:color w:val="222222"/>
          <w:sz w:val="18"/>
          <w:szCs w:val="18"/>
        </w:rPr>
        <w:t>cis</w:t>
      </w:r>
      <w:proofErr w:type="spellEnd"/>
      <w:r>
        <w:rPr>
          <w:rFonts w:ascii="Arial" w:hAnsi="Arial" w:cs="Arial"/>
          <w:color w:val="222222"/>
          <w:sz w:val="18"/>
          <w:szCs w:val="18"/>
        </w:rPr>
        <w:t xml:space="preserve">- to </w:t>
      </w:r>
      <w:r>
        <w:rPr>
          <w:rFonts w:ascii="Arial" w:hAnsi="Arial" w:cs="Arial"/>
          <w:i/>
          <w:iCs/>
          <w:color w:val="222222"/>
          <w:sz w:val="18"/>
          <w:szCs w:val="18"/>
        </w:rPr>
        <w:t>trans</w:t>
      </w:r>
      <w:r>
        <w:rPr>
          <w:rFonts w:ascii="Arial" w:hAnsi="Arial" w:cs="Arial"/>
          <w:color w:val="222222"/>
          <w:sz w:val="18"/>
          <w:szCs w:val="18"/>
        </w:rPr>
        <w:t xml:space="preserve">-Golgi network results in the synthesis of the </w:t>
      </w:r>
      <w:proofErr w:type="spellStart"/>
      <w:r>
        <w:rPr>
          <w:rFonts w:ascii="Arial" w:hAnsi="Arial" w:cs="Arial"/>
          <w:color w:val="222222"/>
          <w:sz w:val="18"/>
          <w:szCs w:val="18"/>
        </w:rPr>
        <w:t>globo</w:t>
      </w:r>
      <w:proofErr w:type="spellEnd"/>
      <w:r>
        <w:rPr>
          <w:rFonts w:ascii="Arial" w:hAnsi="Arial" w:cs="Arial"/>
          <w:color w:val="222222"/>
          <w:sz w:val="18"/>
          <w:szCs w:val="18"/>
        </w:rPr>
        <w:t xml:space="preserve"> series of </w:t>
      </w:r>
      <w:proofErr w:type="spellStart"/>
      <w:r>
        <w:rPr>
          <w:rFonts w:ascii="Arial" w:hAnsi="Arial" w:cs="Arial"/>
          <w:color w:val="222222"/>
          <w:sz w:val="18"/>
          <w:szCs w:val="18"/>
        </w:rPr>
        <w:t>glycosphingolipids</w:t>
      </w:r>
      <w:proofErr w:type="spellEnd"/>
      <w:r>
        <w:rPr>
          <w:rFonts w:ascii="Arial" w:hAnsi="Arial" w:cs="Arial"/>
          <w:color w:val="222222"/>
          <w:sz w:val="18"/>
          <w:szCs w:val="18"/>
        </w:rPr>
        <w:t xml:space="preserve">, whereas vesicular transport is the main source of </w:t>
      </w:r>
      <w:proofErr w:type="spellStart"/>
      <w:r>
        <w:rPr>
          <w:rFonts w:ascii="Arial" w:hAnsi="Arial" w:cs="Arial"/>
          <w:color w:val="222222"/>
          <w:sz w:val="18"/>
          <w:szCs w:val="18"/>
        </w:rPr>
        <w:t>GlcCer</w:t>
      </w:r>
      <w:proofErr w:type="spellEnd"/>
      <w:r>
        <w:rPr>
          <w:rFonts w:ascii="Arial" w:hAnsi="Arial" w:cs="Arial"/>
          <w:color w:val="222222"/>
          <w:sz w:val="18"/>
          <w:szCs w:val="18"/>
        </w:rPr>
        <w:t xml:space="preserve"> for </w:t>
      </w:r>
      <w:proofErr w:type="spellStart"/>
      <w:r>
        <w:rPr>
          <w:rFonts w:ascii="Arial" w:hAnsi="Arial" w:cs="Arial"/>
          <w:color w:val="222222"/>
          <w:sz w:val="18"/>
          <w:szCs w:val="18"/>
        </w:rPr>
        <w:t>ganglioside</w:t>
      </w:r>
      <w:proofErr w:type="spellEnd"/>
      <w:r>
        <w:rPr>
          <w:rFonts w:ascii="Arial" w:hAnsi="Arial" w:cs="Arial"/>
          <w:color w:val="222222"/>
          <w:sz w:val="18"/>
          <w:szCs w:val="18"/>
        </w:rPr>
        <w:t xml:space="preserve"> synthesis in the Golgi cisternae.</w:t>
      </w:r>
    </w:p>
    <w:p w:rsidR="009C6620" w:rsidRDefault="009C6620" w:rsidP="009C6620">
      <w:pPr>
        <w:widowControl/>
        <w:numPr>
          <w:ilvl w:val="0"/>
          <w:numId w:val="3"/>
        </w:numPr>
        <w:pBdr>
          <w:top w:val="single" w:sz="6" w:space="0" w:color="B7B7B7"/>
          <w:bottom w:val="single" w:sz="6" w:space="0" w:color="B7B7B7"/>
        </w:pBdr>
        <w:shd w:val="clear" w:color="auto" w:fill="FFFFFF"/>
        <w:wordWrap/>
        <w:autoSpaceDE/>
        <w:autoSpaceDN/>
        <w:spacing w:beforeAutospacing="1" w:after="41" w:line="240" w:lineRule="auto"/>
        <w:jc w:val="left"/>
        <w:outlineLvl w:val="1"/>
        <w:rPr>
          <w:rFonts w:ascii="Arial" w:hAnsi="Arial" w:cs="Arial"/>
          <w:b/>
          <w:bCs/>
          <w:color w:val="222222"/>
          <w:kern w:val="36"/>
          <w:sz w:val="18"/>
          <w:szCs w:val="18"/>
        </w:rPr>
      </w:pPr>
      <w:hyperlink r:id="rId140" w:history="1">
        <w:r>
          <w:rPr>
            <w:rFonts w:ascii="Arial" w:hAnsi="Arial" w:cs="Arial"/>
            <w:b/>
            <w:bCs/>
            <w:color w:val="006699"/>
            <w:kern w:val="36"/>
            <w:sz w:val="18"/>
            <w:szCs w:val="18"/>
          </w:rPr>
          <w:t>Recovery from slow inactivation in K</w:t>
        </w:r>
        <w:r>
          <w:rPr>
            <w:rFonts w:ascii="Arial" w:hAnsi="Arial" w:cs="Arial"/>
            <w:b/>
            <w:bCs/>
            <w:color w:val="006699"/>
            <w:kern w:val="36"/>
            <w:sz w:val="15"/>
            <w:szCs w:val="15"/>
            <w:vertAlign w:val="superscript"/>
          </w:rPr>
          <w:t>+</w:t>
        </w:r>
        <w:r>
          <w:rPr>
            <w:rFonts w:ascii="Arial" w:hAnsi="Arial" w:cs="Arial"/>
            <w:b/>
            <w:bCs/>
            <w:color w:val="006699"/>
            <w:kern w:val="36"/>
            <w:sz w:val="18"/>
            <w:szCs w:val="18"/>
          </w:rPr>
          <w:t xml:space="preserve"> channels is controlled by water molecules</w:t>
        </w:r>
      </w:hyperlink>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kern w:val="0"/>
          <w:sz w:val="15"/>
          <w:szCs w:val="15"/>
        </w:rPr>
      </w:pPr>
      <w:r>
        <w:rPr>
          <w:rFonts w:ascii="Arial" w:hAnsi="Arial" w:cs="Arial"/>
          <w:color w:val="222222"/>
          <w:sz w:val="15"/>
          <w:szCs w:val="15"/>
        </w:rPr>
        <w:t xml:space="preserve">Jared </w:t>
      </w:r>
      <w:proofErr w:type="spellStart"/>
      <w:r>
        <w:rPr>
          <w:rFonts w:ascii="Arial" w:hAnsi="Arial" w:cs="Arial"/>
          <w:color w:val="222222"/>
          <w:sz w:val="15"/>
          <w:szCs w:val="15"/>
        </w:rPr>
        <w:t>Ostmeyer</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sz w:val="15"/>
          <w:szCs w:val="15"/>
        </w:rPr>
      </w:pPr>
      <w:proofErr w:type="spellStart"/>
      <w:r>
        <w:rPr>
          <w:rFonts w:ascii="Arial" w:hAnsi="Arial" w:cs="Arial"/>
          <w:color w:val="222222"/>
          <w:sz w:val="15"/>
          <w:szCs w:val="15"/>
        </w:rPr>
        <w:t>Sudha</w:t>
      </w:r>
      <w:proofErr w:type="spellEnd"/>
      <w:r>
        <w:rPr>
          <w:rFonts w:ascii="Arial" w:hAnsi="Arial" w:cs="Arial"/>
          <w:color w:val="222222"/>
          <w:sz w:val="15"/>
          <w:szCs w:val="15"/>
        </w:rPr>
        <w:t xml:space="preserve"> </w:t>
      </w:r>
      <w:proofErr w:type="spellStart"/>
      <w:r>
        <w:rPr>
          <w:rFonts w:ascii="Arial" w:hAnsi="Arial" w:cs="Arial"/>
          <w:color w:val="222222"/>
          <w:sz w:val="15"/>
          <w:szCs w:val="15"/>
        </w:rPr>
        <w:t>Chakrapani</w:t>
      </w:r>
      <w:proofErr w:type="spellEnd"/>
      <w:r>
        <w:rPr>
          <w:rStyle w:val="sep"/>
          <w:rFonts w:ascii="Arial" w:hAnsi="Arial" w:cs="Arial"/>
          <w:color w:val="222222"/>
          <w:sz w:val="15"/>
          <w:szCs w:val="15"/>
        </w:rPr>
        <w:t xml:space="preserve">, </w:t>
      </w:r>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Albert C. Pan</w:t>
      </w:r>
      <w:r>
        <w:rPr>
          <w:rStyle w:val="sep"/>
          <w:rFonts w:ascii="Arial" w:hAnsi="Arial" w:cs="Arial"/>
          <w:color w:val="222222"/>
          <w:sz w:val="15"/>
          <w:szCs w:val="15"/>
        </w:rPr>
        <w:t xml:space="preserve">, </w:t>
      </w:r>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sz w:val="15"/>
          <w:szCs w:val="15"/>
        </w:rPr>
      </w:pPr>
      <w:r>
        <w:rPr>
          <w:rFonts w:ascii="Arial" w:hAnsi="Arial" w:cs="Arial"/>
          <w:color w:val="222222"/>
          <w:sz w:val="15"/>
          <w:szCs w:val="15"/>
        </w:rPr>
        <w:t xml:space="preserve">Eduardo </w:t>
      </w:r>
      <w:proofErr w:type="spellStart"/>
      <w:r>
        <w:rPr>
          <w:rFonts w:ascii="Arial" w:hAnsi="Arial" w:cs="Arial"/>
          <w:color w:val="222222"/>
          <w:sz w:val="15"/>
          <w:szCs w:val="15"/>
        </w:rPr>
        <w:t>Perozo</w:t>
      </w:r>
      <w:proofErr w:type="spellEnd"/>
      <w:r>
        <w:rPr>
          <w:rStyle w:val="sep"/>
          <w:rFonts w:ascii="Arial" w:hAnsi="Arial" w:cs="Arial"/>
          <w:color w:val="222222"/>
          <w:sz w:val="15"/>
          <w:szCs w:val="15"/>
        </w:rPr>
        <w:t xml:space="preserve"> &amp; </w:t>
      </w:r>
    </w:p>
    <w:p w:rsidR="009C6620" w:rsidRDefault="009C6620" w:rsidP="009C6620">
      <w:pPr>
        <w:widowControl/>
        <w:numPr>
          <w:ilvl w:val="1"/>
          <w:numId w:val="3"/>
        </w:numPr>
        <w:shd w:val="clear" w:color="auto" w:fill="FFFFFF"/>
        <w:wordWrap/>
        <w:autoSpaceDE/>
        <w:autoSpaceDN/>
        <w:spacing w:after="0" w:line="240" w:lineRule="auto"/>
        <w:ind w:left="720"/>
        <w:jc w:val="left"/>
        <w:rPr>
          <w:rFonts w:ascii="Arial" w:hAnsi="Arial" w:cs="Arial"/>
          <w:color w:val="222222"/>
          <w:sz w:val="15"/>
          <w:szCs w:val="15"/>
        </w:rPr>
      </w:pPr>
      <w:proofErr w:type="spellStart"/>
      <w:r>
        <w:rPr>
          <w:rFonts w:ascii="Arial" w:hAnsi="Arial" w:cs="Arial"/>
          <w:color w:val="222222"/>
          <w:sz w:val="15"/>
          <w:szCs w:val="15"/>
        </w:rPr>
        <w:t>Benoît</w:t>
      </w:r>
      <w:proofErr w:type="spellEnd"/>
      <w:r>
        <w:rPr>
          <w:rFonts w:ascii="Arial" w:hAnsi="Arial" w:cs="Arial"/>
          <w:color w:val="222222"/>
          <w:sz w:val="15"/>
          <w:szCs w:val="15"/>
        </w:rPr>
        <w:t xml:space="preserve"> Roux</w:t>
      </w:r>
    </w:p>
    <w:p w:rsidR="009C6620" w:rsidRDefault="009C6620" w:rsidP="009C6620">
      <w:pPr>
        <w:pBdr>
          <w:top w:val="single" w:sz="6" w:space="0" w:color="B7B7B7"/>
          <w:bottom w:val="single" w:sz="6" w:space="0" w:color="B7B7B7"/>
        </w:pBdr>
        <w:shd w:val="clear" w:color="auto" w:fill="FFFFFF"/>
        <w:ind w:left="720"/>
        <w:rPr>
          <w:rFonts w:ascii="Arial" w:hAnsi="Arial" w:cs="Arial"/>
          <w:color w:val="222222"/>
          <w:sz w:val="18"/>
          <w:szCs w:val="18"/>
        </w:rPr>
      </w:pPr>
      <w:r>
        <w:rPr>
          <w:rFonts w:ascii="Arial" w:hAnsi="Arial" w:cs="Arial"/>
          <w:color w:val="222222"/>
          <w:sz w:val="18"/>
          <w:szCs w:val="18"/>
        </w:rPr>
        <w:t>A series of long molecular dynamics simulations shows that the K</w:t>
      </w:r>
      <w:r>
        <w:rPr>
          <w:rFonts w:ascii="Arial" w:hAnsi="Arial" w:cs="Arial"/>
          <w:color w:val="222222"/>
          <w:sz w:val="15"/>
          <w:szCs w:val="15"/>
          <w:vertAlign w:val="superscript"/>
        </w:rPr>
        <w:t>+</w:t>
      </w:r>
      <w:r>
        <w:rPr>
          <w:rFonts w:ascii="Arial" w:hAnsi="Arial" w:cs="Arial"/>
          <w:color w:val="222222"/>
          <w:sz w:val="18"/>
          <w:szCs w:val="18"/>
        </w:rPr>
        <w:t xml:space="preserve"> channel is </w:t>
      </w:r>
      <w:proofErr w:type="spellStart"/>
      <w:r>
        <w:rPr>
          <w:rFonts w:ascii="Arial" w:hAnsi="Arial" w:cs="Arial"/>
          <w:color w:val="222222"/>
          <w:sz w:val="18"/>
          <w:szCs w:val="18"/>
        </w:rPr>
        <w:t>sterically</w:t>
      </w:r>
      <w:proofErr w:type="spellEnd"/>
      <w:r>
        <w:rPr>
          <w:rFonts w:ascii="Arial" w:hAnsi="Arial" w:cs="Arial"/>
          <w:color w:val="222222"/>
          <w:sz w:val="18"/>
          <w:szCs w:val="18"/>
        </w:rPr>
        <w:t xml:space="preserve"> locked in the inactive conformation by buried water molecules bound behind the selectivity filter; a kinetic model deduced from the simulations shows how releasing the buried waters can elongate the timescale of the recovery period, and this hypothesis is confirmed using ‘wet’ biophysical experiments.</w:t>
      </w:r>
    </w:p>
    <w:p w:rsidR="009C6620" w:rsidRPr="005055A8" w:rsidRDefault="009C6620" w:rsidP="009C6620">
      <w:pPr>
        <w:pStyle w:val="1"/>
        <w:pBdr>
          <w:bottom w:val="single" w:sz="6" w:space="4" w:color="B7B7B7"/>
        </w:pBdr>
        <w:shd w:val="clear" w:color="auto" w:fill="FFFFFF"/>
        <w:spacing w:before="163" w:after="82" w:line="240" w:lineRule="atLeast"/>
        <w:rPr>
          <w:rFonts w:ascii="Arial" w:hAnsi="Arial" w:cs="Arial"/>
          <w:color w:val="222222"/>
          <w:sz w:val="15"/>
          <w:szCs w:val="15"/>
        </w:rPr>
      </w:pPr>
    </w:p>
    <w:p w:rsidR="009C6620" w:rsidRDefault="009C6620">
      <w:pPr>
        <w:rPr>
          <w:rFonts w:hint="eastAsia"/>
          <w:b/>
          <w:sz w:val="36"/>
        </w:rPr>
      </w:pPr>
    </w:p>
    <w:p w:rsidR="009C6620" w:rsidRPr="008C3300" w:rsidRDefault="009C6620" w:rsidP="009C6620">
      <w:pPr>
        <w:jc w:val="center"/>
        <w:rPr>
          <w:rFonts w:ascii="Arial" w:hAnsi="Arial" w:cs="Arial"/>
          <w:b/>
          <w:noProof/>
          <w:sz w:val="28"/>
        </w:rPr>
      </w:pPr>
      <w:r w:rsidRPr="008C3300">
        <w:rPr>
          <w:rFonts w:ascii="Arial" w:hAnsi="Arial" w:cs="Arial"/>
          <w:b/>
          <w:noProof/>
          <w:sz w:val="28"/>
        </w:rPr>
        <w:t>H</w:t>
      </w:r>
      <w:r w:rsidRPr="008C3300">
        <w:rPr>
          <w:rFonts w:ascii="Arial" w:eastAsiaTheme="minorHAnsi" w:hAnsi="Arial" w:cs="Arial"/>
          <w:b/>
          <w:noProof/>
          <w:sz w:val="28"/>
        </w:rPr>
        <w:t>²</w:t>
      </w:r>
      <w:r w:rsidRPr="008C3300">
        <w:rPr>
          <w:rFonts w:ascii="Arial" w:hAnsi="Arial" w:cs="Arial"/>
          <w:b/>
          <w:noProof/>
          <w:sz w:val="28"/>
        </w:rPr>
        <w:t>J</w:t>
      </w:r>
    </w:p>
    <w:p w:rsidR="009C6620" w:rsidRDefault="009C6620" w:rsidP="009C6620"/>
    <w:p w:rsidR="009C6620" w:rsidRPr="00C10B09" w:rsidRDefault="009C6620" w:rsidP="009C6620">
      <w:pPr>
        <w:widowControl/>
        <w:shd w:val="clear" w:color="auto" w:fill="FFFFFF"/>
        <w:wordWrap/>
        <w:autoSpaceDE/>
        <w:autoSpaceDN/>
        <w:jc w:val="left"/>
        <w:rPr>
          <w:rFonts w:ascii="Arial" w:eastAsia="굴림" w:hAnsi="Arial" w:cs="Arial"/>
          <w:kern w:val="0"/>
          <w:sz w:val="16"/>
          <w:szCs w:val="20"/>
        </w:rPr>
      </w:pPr>
      <w:hyperlink r:id="rId141" w:tooltip="The Journal of clinical investigation." w:history="1">
        <w:r w:rsidRPr="00C10B09">
          <w:rPr>
            <w:rFonts w:ascii="Arial" w:eastAsia="굴림" w:hAnsi="Arial" w:cs="Arial"/>
            <w:color w:val="2F4A8B"/>
            <w:kern w:val="0"/>
            <w:sz w:val="16"/>
            <w:szCs w:val="20"/>
            <w:u w:val="single"/>
          </w:rPr>
          <w:t>J Clin Invest.</w:t>
        </w:r>
      </w:hyperlink>
      <w:r w:rsidRPr="00C10B09">
        <w:rPr>
          <w:rFonts w:ascii="Arial" w:eastAsia="굴림" w:hAnsi="Arial" w:cs="Arial"/>
          <w:kern w:val="0"/>
          <w:sz w:val="16"/>
          <w:szCs w:val="20"/>
        </w:rPr>
        <w:t xml:space="preserve"> 2013 Sep 3</w:t>
      </w:r>
      <w:proofErr w:type="gramStart"/>
      <w:r w:rsidRPr="00C10B09">
        <w:rPr>
          <w:rFonts w:ascii="Arial" w:eastAsia="굴림" w:hAnsi="Arial" w:cs="Arial"/>
          <w:kern w:val="0"/>
          <w:sz w:val="16"/>
          <w:szCs w:val="20"/>
        </w:rPr>
        <w:t>;123</w:t>
      </w:r>
      <w:proofErr w:type="gramEnd"/>
      <w:r w:rsidRPr="00C10B09">
        <w:rPr>
          <w:rFonts w:ascii="Arial" w:eastAsia="굴림" w:hAnsi="Arial" w:cs="Arial"/>
          <w:kern w:val="0"/>
          <w:sz w:val="16"/>
          <w:szCs w:val="20"/>
        </w:rPr>
        <w:t xml:space="preserve">(9):3648-51. </w:t>
      </w:r>
      <w:proofErr w:type="spellStart"/>
      <w:proofErr w:type="gramStart"/>
      <w:r w:rsidRPr="00C10B09">
        <w:rPr>
          <w:rFonts w:ascii="Arial" w:eastAsia="굴림" w:hAnsi="Arial" w:cs="Arial"/>
          <w:kern w:val="0"/>
          <w:sz w:val="16"/>
          <w:szCs w:val="20"/>
        </w:rPr>
        <w:t>doi</w:t>
      </w:r>
      <w:proofErr w:type="spellEnd"/>
      <w:proofErr w:type="gramEnd"/>
      <w:r w:rsidRPr="00C10B09">
        <w:rPr>
          <w:rFonts w:ascii="Arial" w:eastAsia="굴림" w:hAnsi="Arial" w:cs="Arial"/>
          <w:kern w:val="0"/>
          <w:sz w:val="16"/>
          <w:szCs w:val="20"/>
        </w:rPr>
        <w:t xml:space="preserve">: 10.1172/JCI72391. </w:t>
      </w:r>
      <w:proofErr w:type="spellStart"/>
      <w:r w:rsidRPr="00C10B09">
        <w:rPr>
          <w:rFonts w:ascii="Arial" w:eastAsia="굴림" w:hAnsi="Arial" w:cs="Arial"/>
          <w:kern w:val="0"/>
          <w:sz w:val="16"/>
          <w:szCs w:val="20"/>
        </w:rPr>
        <w:t>Epub</w:t>
      </w:r>
      <w:proofErr w:type="spellEnd"/>
      <w:r w:rsidRPr="00C10B09">
        <w:rPr>
          <w:rFonts w:ascii="Arial" w:eastAsia="굴림" w:hAnsi="Arial" w:cs="Arial"/>
          <w:kern w:val="0"/>
          <w:sz w:val="16"/>
          <w:szCs w:val="20"/>
        </w:rPr>
        <w:t xml:space="preserve"> 2013 Sep 3.</w:t>
      </w:r>
    </w:p>
    <w:p w:rsidR="009C6620" w:rsidRPr="00C10B09" w:rsidRDefault="009C6620" w:rsidP="009C6620">
      <w:pPr>
        <w:widowControl/>
        <w:shd w:val="clear" w:color="auto" w:fill="FFFFFF"/>
        <w:wordWrap/>
        <w:autoSpaceDE/>
        <w:autoSpaceDN/>
        <w:spacing w:before="240" w:after="120"/>
        <w:jc w:val="left"/>
        <w:outlineLvl w:val="0"/>
        <w:rPr>
          <w:rFonts w:ascii="Arial" w:eastAsia="굴림" w:hAnsi="Arial" w:cs="Arial"/>
          <w:b/>
          <w:bCs/>
          <w:color w:val="000000"/>
          <w:kern w:val="36"/>
          <w:sz w:val="22"/>
          <w:szCs w:val="28"/>
        </w:rPr>
      </w:pPr>
      <w:r w:rsidRPr="00C10B09">
        <w:rPr>
          <w:rFonts w:ascii="Arial" w:eastAsia="굴림" w:hAnsi="Arial" w:cs="Arial"/>
          <w:b/>
          <w:bCs/>
          <w:color w:val="000000"/>
          <w:kern w:val="36"/>
          <w:sz w:val="22"/>
          <w:szCs w:val="28"/>
        </w:rPr>
        <w:t>Exploiting tumor metabolism: challenges for clinical translation.</w:t>
      </w:r>
    </w:p>
    <w:p w:rsidR="009C6620" w:rsidRPr="00C10B09" w:rsidRDefault="009C6620" w:rsidP="009C6620">
      <w:pPr>
        <w:widowControl/>
        <w:shd w:val="clear" w:color="auto" w:fill="FFFFFF"/>
        <w:wordWrap/>
        <w:autoSpaceDE/>
        <w:autoSpaceDN/>
        <w:jc w:val="left"/>
        <w:rPr>
          <w:rFonts w:ascii="Arial" w:eastAsia="굴림" w:hAnsi="Arial" w:cs="Arial"/>
          <w:kern w:val="0"/>
          <w:sz w:val="16"/>
          <w:szCs w:val="20"/>
        </w:rPr>
      </w:pPr>
      <w:hyperlink r:id="rId142" w:history="1">
        <w:r w:rsidRPr="00C10B09">
          <w:rPr>
            <w:rFonts w:ascii="Arial" w:eastAsia="굴림" w:hAnsi="Arial" w:cs="Arial"/>
            <w:color w:val="2F4A8B"/>
            <w:kern w:val="0"/>
            <w:sz w:val="16"/>
            <w:szCs w:val="20"/>
            <w:u w:val="single"/>
          </w:rPr>
          <w:t>Vander Heiden MG</w:t>
        </w:r>
      </w:hyperlink>
      <w:r w:rsidRPr="00C10B09">
        <w:rPr>
          <w:rFonts w:ascii="Arial" w:eastAsia="굴림" w:hAnsi="Arial" w:cs="Arial"/>
          <w:kern w:val="0"/>
          <w:sz w:val="16"/>
          <w:szCs w:val="20"/>
        </w:rPr>
        <w:t>.</w:t>
      </w:r>
    </w:p>
    <w:p w:rsidR="009C6620" w:rsidRPr="00C10B09" w:rsidRDefault="009C6620" w:rsidP="009C6620">
      <w:pPr>
        <w:widowControl/>
        <w:shd w:val="clear" w:color="auto" w:fill="FFFFFF"/>
        <w:wordWrap/>
        <w:autoSpaceDE/>
        <w:autoSpaceDN/>
        <w:spacing w:before="308" w:after="154"/>
        <w:jc w:val="left"/>
        <w:outlineLvl w:val="2"/>
        <w:rPr>
          <w:rFonts w:ascii="Arial" w:eastAsia="굴림" w:hAnsi="Arial" w:cs="Arial"/>
          <w:b/>
          <w:bCs/>
          <w:color w:val="724128"/>
          <w:kern w:val="0"/>
          <w:sz w:val="18"/>
        </w:rPr>
      </w:pPr>
      <w:r w:rsidRPr="00C10B09">
        <w:rPr>
          <w:rFonts w:ascii="Arial" w:eastAsia="굴림" w:hAnsi="Arial" w:cs="Arial"/>
          <w:b/>
          <w:bCs/>
          <w:color w:val="724128"/>
          <w:kern w:val="0"/>
          <w:sz w:val="18"/>
        </w:rPr>
        <w:t>Abstract</w:t>
      </w:r>
    </w:p>
    <w:p w:rsidR="009C6620" w:rsidRPr="00C10B09" w:rsidRDefault="009C6620" w:rsidP="009C6620">
      <w:pPr>
        <w:widowControl/>
        <w:shd w:val="clear" w:color="auto" w:fill="FFFFFF"/>
        <w:wordWrap/>
        <w:autoSpaceDE/>
        <w:autoSpaceDN/>
        <w:spacing w:before="100" w:beforeAutospacing="1" w:after="100" w:afterAutospacing="1"/>
        <w:jc w:val="left"/>
        <w:rPr>
          <w:rFonts w:ascii="Arial" w:eastAsia="굴림" w:hAnsi="Arial" w:cs="Arial"/>
          <w:kern w:val="0"/>
          <w:sz w:val="16"/>
          <w:szCs w:val="20"/>
        </w:rPr>
      </w:pPr>
      <w:r w:rsidRPr="00C10B09">
        <w:rPr>
          <w:rFonts w:ascii="Arial" w:eastAsia="굴림" w:hAnsi="Arial" w:cs="Arial"/>
          <w:kern w:val="0"/>
          <w:sz w:val="16"/>
          <w:szCs w:val="20"/>
        </w:rPr>
        <w:t xml:space="preserve">The metabolism of cancer cells differs from most normal cells, but how to exploit this difference for patient benefit is incompletely understood. Cancer cells require altered metabolism to efficiently incorporate nutrients into biomass and support abnormal proliferation. In addition, the survival of tumor cells outside of a normal tissue context requires adaptation of metabolism to different microenvironments. Some existing chemotherapies target metabolic enzymes, and there is a resurgent interest in developing new cancer drugs that interfere with metabolism. Success with this approach depends on understanding why specific metabolic pathways are important for cancer cells, determining how best to select patients, and developing </w:t>
      </w:r>
      <w:r w:rsidRPr="00C10B09">
        <w:rPr>
          <w:rFonts w:ascii="Arial" w:eastAsia="굴림" w:hAnsi="Arial" w:cs="Arial"/>
          <w:kern w:val="0"/>
          <w:sz w:val="16"/>
          <w:szCs w:val="20"/>
        </w:rPr>
        <w:lastRenderedPageBreak/>
        <w:t xml:space="preserve">technologies for monitoring patient response to therapies that target metabolic enzymes. The articles in this Review series address these issues, with a focus on how altered metabolism might influence tumor progression and how this knowledge might inform the use of new therapies targeting cancer metabolism. Emerging biomarker strategies to guide drug development are also highlighted. </w:t>
      </w:r>
    </w:p>
    <w:p w:rsidR="009C6620" w:rsidRPr="00C10B09" w:rsidRDefault="009C6620" w:rsidP="009C6620">
      <w:pPr>
        <w:widowControl/>
        <w:shd w:val="clear" w:color="auto" w:fill="FFFFFF"/>
        <w:wordWrap/>
        <w:autoSpaceDE/>
        <w:autoSpaceDN/>
        <w:jc w:val="left"/>
        <w:rPr>
          <w:rFonts w:ascii="Arial" w:eastAsia="굴림" w:hAnsi="Arial" w:cs="Arial"/>
          <w:kern w:val="0"/>
          <w:sz w:val="16"/>
          <w:szCs w:val="20"/>
        </w:rPr>
      </w:pPr>
      <w:r w:rsidRPr="00C10B09">
        <w:rPr>
          <w:rFonts w:ascii="Arial" w:eastAsia="굴림" w:hAnsi="Arial" w:cs="Arial"/>
          <w:kern w:val="0"/>
          <w:sz w:val="16"/>
          <w:szCs w:val="20"/>
        </w:rPr>
        <w:t xml:space="preserve">PMID: 23999437 [PubMed - in process] </w:t>
      </w:r>
    </w:p>
    <w:p w:rsidR="009C6620" w:rsidRDefault="009C6620" w:rsidP="009C6620"/>
    <w:p w:rsidR="009C6620" w:rsidRDefault="009C6620" w:rsidP="009C6620"/>
    <w:p w:rsidR="009C6620" w:rsidRPr="00C10B09" w:rsidRDefault="009C6620" w:rsidP="009C6620">
      <w:pPr>
        <w:shd w:val="clear" w:color="auto" w:fill="FFFFFF"/>
        <w:rPr>
          <w:rFonts w:ascii="Arial" w:hAnsi="Arial" w:cs="Arial"/>
          <w:sz w:val="16"/>
          <w:szCs w:val="20"/>
        </w:rPr>
      </w:pPr>
      <w:hyperlink r:id="rId143" w:tooltip="Biochimica et biophysica acta." w:history="1">
        <w:proofErr w:type="gramStart"/>
        <w:r w:rsidRPr="00C10B09">
          <w:rPr>
            <w:rFonts w:ascii="Arial" w:hAnsi="Arial" w:cs="Arial"/>
            <w:color w:val="2F4A8B"/>
            <w:sz w:val="16"/>
            <w:szCs w:val="20"/>
            <w:u w:val="single"/>
          </w:rPr>
          <w:t>Biochim Biophys Acta.</w:t>
        </w:r>
        <w:proofErr w:type="gramEnd"/>
      </w:hyperlink>
      <w:r w:rsidRPr="00C10B09">
        <w:rPr>
          <w:rFonts w:ascii="Arial" w:hAnsi="Arial" w:cs="Arial"/>
          <w:sz w:val="16"/>
          <w:szCs w:val="20"/>
        </w:rPr>
        <w:t xml:space="preserve"> 2013 Oct</w:t>
      </w:r>
      <w:proofErr w:type="gramStart"/>
      <w:r w:rsidRPr="00C10B09">
        <w:rPr>
          <w:rFonts w:ascii="Arial" w:hAnsi="Arial" w:cs="Arial"/>
          <w:sz w:val="16"/>
          <w:szCs w:val="20"/>
        </w:rPr>
        <w:t>;1831</w:t>
      </w:r>
      <w:proofErr w:type="gramEnd"/>
      <w:r w:rsidRPr="00C10B09">
        <w:rPr>
          <w:rFonts w:ascii="Arial" w:hAnsi="Arial" w:cs="Arial"/>
          <w:sz w:val="16"/>
          <w:szCs w:val="20"/>
        </w:rPr>
        <w:t xml:space="preserve">(10):1566-72. </w:t>
      </w:r>
      <w:proofErr w:type="spellStart"/>
      <w:proofErr w:type="gramStart"/>
      <w:r w:rsidRPr="00C10B09">
        <w:rPr>
          <w:rFonts w:ascii="Arial" w:hAnsi="Arial" w:cs="Arial"/>
          <w:sz w:val="16"/>
          <w:szCs w:val="20"/>
        </w:rPr>
        <w:t>doi</w:t>
      </w:r>
      <w:proofErr w:type="spellEnd"/>
      <w:proofErr w:type="gramEnd"/>
      <w:r w:rsidRPr="00C10B09">
        <w:rPr>
          <w:rFonts w:ascii="Arial" w:hAnsi="Arial" w:cs="Arial"/>
          <w:sz w:val="16"/>
          <w:szCs w:val="20"/>
        </w:rPr>
        <w:t xml:space="preserve">: 10.1016/j.bbalip.2013.07.008. </w:t>
      </w:r>
      <w:proofErr w:type="spellStart"/>
      <w:r w:rsidRPr="00C10B09">
        <w:rPr>
          <w:rFonts w:ascii="Arial" w:hAnsi="Arial" w:cs="Arial"/>
          <w:sz w:val="16"/>
          <w:szCs w:val="20"/>
        </w:rPr>
        <w:t>Epub</w:t>
      </w:r>
      <w:proofErr w:type="spellEnd"/>
      <w:r w:rsidRPr="00C10B09">
        <w:rPr>
          <w:rFonts w:ascii="Arial" w:hAnsi="Arial" w:cs="Arial"/>
          <w:sz w:val="16"/>
          <w:szCs w:val="20"/>
        </w:rPr>
        <w:t xml:space="preserve"> 2013 Jul 19.</w:t>
      </w:r>
    </w:p>
    <w:p w:rsidR="009C6620" w:rsidRPr="00C10B09" w:rsidRDefault="009C6620" w:rsidP="009C6620">
      <w:pPr>
        <w:pStyle w:val="1"/>
        <w:shd w:val="clear" w:color="auto" w:fill="FFFFFF"/>
        <w:rPr>
          <w:rFonts w:ascii="Arial" w:hAnsi="Arial" w:cs="Arial"/>
          <w:sz w:val="22"/>
          <w:szCs w:val="28"/>
        </w:rPr>
      </w:pPr>
      <w:r w:rsidRPr="00C10B09">
        <w:rPr>
          <w:rFonts w:ascii="Arial" w:hAnsi="Arial" w:cs="Arial"/>
          <w:sz w:val="22"/>
          <w:szCs w:val="28"/>
        </w:rPr>
        <w:t xml:space="preserve">Cancer cells incorporate and remodel exogenous </w:t>
      </w:r>
      <w:proofErr w:type="spellStart"/>
      <w:r w:rsidRPr="00C10B09">
        <w:rPr>
          <w:rFonts w:ascii="Arial" w:hAnsi="Arial" w:cs="Arial"/>
          <w:sz w:val="22"/>
          <w:szCs w:val="28"/>
        </w:rPr>
        <w:t>palmitate</w:t>
      </w:r>
      <w:proofErr w:type="spellEnd"/>
      <w:r w:rsidRPr="00C10B09">
        <w:rPr>
          <w:rFonts w:ascii="Arial" w:hAnsi="Arial" w:cs="Arial"/>
          <w:sz w:val="22"/>
          <w:szCs w:val="28"/>
        </w:rPr>
        <w:t xml:space="preserve"> into structural and oncogenic signaling lipids.</w:t>
      </w:r>
    </w:p>
    <w:p w:rsidR="009C6620" w:rsidRPr="00C10B09" w:rsidRDefault="009C6620" w:rsidP="009C6620">
      <w:pPr>
        <w:shd w:val="clear" w:color="auto" w:fill="FFFFFF"/>
        <w:rPr>
          <w:rFonts w:ascii="Arial" w:hAnsi="Arial" w:cs="Arial"/>
          <w:sz w:val="16"/>
          <w:szCs w:val="20"/>
        </w:rPr>
      </w:pPr>
      <w:hyperlink r:id="rId144" w:history="1">
        <w:r w:rsidRPr="00C10B09">
          <w:rPr>
            <w:rFonts w:ascii="Arial" w:hAnsi="Arial" w:cs="Arial"/>
            <w:color w:val="2F4A8B"/>
            <w:sz w:val="16"/>
            <w:szCs w:val="20"/>
            <w:u w:val="single"/>
          </w:rPr>
          <w:t>Louie SM</w:t>
        </w:r>
      </w:hyperlink>
      <w:r w:rsidRPr="00C10B09">
        <w:rPr>
          <w:rFonts w:ascii="Arial" w:hAnsi="Arial" w:cs="Arial"/>
          <w:sz w:val="16"/>
          <w:szCs w:val="20"/>
        </w:rPr>
        <w:t xml:space="preserve">, </w:t>
      </w:r>
      <w:hyperlink r:id="rId145" w:history="1">
        <w:r w:rsidRPr="00C10B09">
          <w:rPr>
            <w:rFonts w:ascii="Arial" w:hAnsi="Arial" w:cs="Arial"/>
            <w:color w:val="2F4A8B"/>
            <w:sz w:val="16"/>
            <w:szCs w:val="20"/>
            <w:u w:val="single"/>
          </w:rPr>
          <w:t>Roberts LS</w:t>
        </w:r>
      </w:hyperlink>
      <w:r w:rsidRPr="00C10B09">
        <w:rPr>
          <w:rFonts w:ascii="Arial" w:hAnsi="Arial" w:cs="Arial"/>
          <w:sz w:val="16"/>
          <w:szCs w:val="20"/>
        </w:rPr>
        <w:t xml:space="preserve">, </w:t>
      </w:r>
      <w:hyperlink r:id="rId146" w:history="1">
        <w:r w:rsidRPr="00C10B09">
          <w:rPr>
            <w:rFonts w:ascii="Arial" w:hAnsi="Arial" w:cs="Arial"/>
            <w:color w:val="2F4A8B"/>
            <w:sz w:val="16"/>
            <w:szCs w:val="20"/>
            <w:u w:val="single"/>
          </w:rPr>
          <w:t>Mulvihill MM</w:t>
        </w:r>
      </w:hyperlink>
      <w:r w:rsidRPr="00C10B09">
        <w:rPr>
          <w:rFonts w:ascii="Arial" w:hAnsi="Arial" w:cs="Arial"/>
          <w:sz w:val="16"/>
          <w:szCs w:val="20"/>
        </w:rPr>
        <w:t xml:space="preserve">, </w:t>
      </w:r>
      <w:hyperlink r:id="rId147" w:history="1">
        <w:r w:rsidRPr="00C10B09">
          <w:rPr>
            <w:rFonts w:ascii="Arial" w:hAnsi="Arial" w:cs="Arial"/>
            <w:color w:val="2F4A8B"/>
            <w:sz w:val="16"/>
            <w:szCs w:val="20"/>
            <w:u w:val="single"/>
          </w:rPr>
          <w:t>Luo K</w:t>
        </w:r>
      </w:hyperlink>
      <w:r w:rsidRPr="00C10B09">
        <w:rPr>
          <w:rFonts w:ascii="Arial" w:hAnsi="Arial" w:cs="Arial"/>
          <w:sz w:val="16"/>
          <w:szCs w:val="20"/>
        </w:rPr>
        <w:t xml:space="preserve">, </w:t>
      </w:r>
      <w:hyperlink r:id="rId148" w:history="1">
        <w:r w:rsidRPr="00C10B09">
          <w:rPr>
            <w:rFonts w:ascii="Arial" w:hAnsi="Arial" w:cs="Arial"/>
            <w:color w:val="2F4A8B"/>
            <w:sz w:val="16"/>
            <w:szCs w:val="20"/>
            <w:u w:val="single"/>
          </w:rPr>
          <w:t>Nomura DK</w:t>
        </w:r>
      </w:hyperlink>
      <w:r w:rsidRPr="00C10B09">
        <w:rPr>
          <w:rFonts w:ascii="Arial" w:hAnsi="Arial" w:cs="Arial"/>
          <w:sz w:val="16"/>
          <w:szCs w:val="20"/>
        </w:rPr>
        <w:t>.</w:t>
      </w:r>
    </w:p>
    <w:p w:rsidR="009C6620" w:rsidRPr="00C10B09" w:rsidRDefault="009C6620" w:rsidP="009C6620">
      <w:pPr>
        <w:pStyle w:val="3"/>
        <w:shd w:val="clear" w:color="auto" w:fill="FFFFFF"/>
        <w:ind w:left="960" w:hanging="360"/>
        <w:rPr>
          <w:rFonts w:ascii="Arial" w:hAnsi="Arial" w:cs="Arial"/>
          <w:sz w:val="18"/>
        </w:rPr>
      </w:pPr>
      <w:r w:rsidRPr="00C10B09">
        <w:rPr>
          <w:rFonts w:ascii="Arial" w:hAnsi="Arial" w:cs="Arial"/>
          <w:sz w:val="18"/>
        </w:rPr>
        <w:t>Source</w:t>
      </w:r>
    </w:p>
    <w:p w:rsidR="009C6620" w:rsidRPr="00C10B09" w:rsidRDefault="009C6620" w:rsidP="009C6620">
      <w:pPr>
        <w:pStyle w:val="a5"/>
        <w:shd w:val="clear" w:color="auto" w:fill="FFFFFF"/>
        <w:rPr>
          <w:rFonts w:ascii="Arial" w:hAnsi="Arial" w:cs="Arial"/>
          <w:sz w:val="16"/>
          <w:szCs w:val="20"/>
        </w:rPr>
      </w:pPr>
      <w:proofErr w:type="gramStart"/>
      <w:r w:rsidRPr="00C10B09">
        <w:rPr>
          <w:rFonts w:ascii="Arial" w:hAnsi="Arial" w:cs="Arial"/>
          <w:sz w:val="16"/>
          <w:szCs w:val="20"/>
        </w:rPr>
        <w:t>Program in Metabolic Biology, Department of Nutritional Sciences and Toxicology, University of California, Berkeley, Berkeley, CA 94720, USA.</w:t>
      </w:r>
      <w:proofErr w:type="gramEnd"/>
    </w:p>
    <w:p w:rsidR="009C6620" w:rsidRPr="00C10B09" w:rsidRDefault="009C6620" w:rsidP="009C6620">
      <w:pPr>
        <w:pStyle w:val="3"/>
        <w:shd w:val="clear" w:color="auto" w:fill="FFFFFF"/>
        <w:ind w:left="960" w:hanging="360"/>
        <w:rPr>
          <w:rFonts w:ascii="Arial" w:hAnsi="Arial" w:cs="Arial"/>
          <w:sz w:val="18"/>
        </w:rPr>
      </w:pPr>
      <w:r w:rsidRPr="00C10B09">
        <w:rPr>
          <w:rFonts w:ascii="Arial" w:hAnsi="Arial" w:cs="Arial"/>
          <w:sz w:val="18"/>
        </w:rPr>
        <w:t>Abstract</w:t>
      </w:r>
    </w:p>
    <w:p w:rsidR="009C6620" w:rsidRPr="00C10B09" w:rsidRDefault="009C6620" w:rsidP="009C6620">
      <w:pPr>
        <w:pStyle w:val="a5"/>
        <w:shd w:val="clear" w:color="auto" w:fill="FFFFFF"/>
        <w:rPr>
          <w:rFonts w:ascii="Arial" w:hAnsi="Arial" w:cs="Arial"/>
          <w:sz w:val="16"/>
          <w:szCs w:val="20"/>
        </w:rPr>
      </w:pPr>
      <w:r w:rsidRPr="00C10B09">
        <w:rPr>
          <w:rFonts w:ascii="Arial" w:hAnsi="Arial" w:cs="Arial"/>
          <w:sz w:val="16"/>
          <w:szCs w:val="20"/>
        </w:rPr>
        <w:t xml:space="preserve">De novo </w:t>
      </w:r>
      <w:proofErr w:type="spellStart"/>
      <w:r w:rsidRPr="00C10B09">
        <w:rPr>
          <w:rFonts w:ascii="Arial" w:hAnsi="Arial" w:cs="Arial"/>
          <w:sz w:val="16"/>
          <w:szCs w:val="20"/>
        </w:rPr>
        <w:t>lipogenesis</w:t>
      </w:r>
      <w:proofErr w:type="spellEnd"/>
      <w:r w:rsidRPr="00C10B09">
        <w:rPr>
          <w:rFonts w:ascii="Arial" w:hAnsi="Arial" w:cs="Arial"/>
          <w:sz w:val="16"/>
          <w:szCs w:val="20"/>
        </w:rPr>
        <w:t xml:space="preserve"> is considered the primary source of fatty acids for lipid synthesis in cancer cells, even in the presence of exogenous fatty acids. Here, we have used an isotopic fatty acid labeling strategy coupled with </w:t>
      </w:r>
      <w:proofErr w:type="spellStart"/>
      <w:r w:rsidRPr="00C10B09">
        <w:rPr>
          <w:rFonts w:ascii="Arial" w:hAnsi="Arial" w:cs="Arial"/>
          <w:sz w:val="16"/>
          <w:szCs w:val="20"/>
        </w:rPr>
        <w:t>metabolomic</w:t>
      </w:r>
      <w:proofErr w:type="spellEnd"/>
      <w:r w:rsidRPr="00C10B09">
        <w:rPr>
          <w:rFonts w:ascii="Arial" w:hAnsi="Arial" w:cs="Arial"/>
          <w:sz w:val="16"/>
          <w:szCs w:val="20"/>
        </w:rPr>
        <w:t xml:space="preserve"> profiling platforms to comprehensively map </w:t>
      </w:r>
      <w:proofErr w:type="spellStart"/>
      <w:r w:rsidRPr="00C10B09">
        <w:rPr>
          <w:rFonts w:ascii="Arial" w:hAnsi="Arial" w:cs="Arial"/>
          <w:sz w:val="16"/>
          <w:szCs w:val="20"/>
        </w:rPr>
        <w:t>palmitic</w:t>
      </w:r>
      <w:proofErr w:type="spellEnd"/>
      <w:r w:rsidRPr="00C10B09">
        <w:rPr>
          <w:rFonts w:ascii="Arial" w:hAnsi="Arial" w:cs="Arial"/>
          <w:sz w:val="16"/>
          <w:szCs w:val="20"/>
        </w:rPr>
        <w:t xml:space="preserve"> acid incorporation into complex lipids in cancer cells. We show that cancer cells and tumors robustly incorporate and remodel exogenous </w:t>
      </w:r>
      <w:proofErr w:type="spellStart"/>
      <w:r w:rsidRPr="00C10B09">
        <w:rPr>
          <w:rFonts w:ascii="Arial" w:hAnsi="Arial" w:cs="Arial"/>
          <w:sz w:val="16"/>
          <w:szCs w:val="20"/>
        </w:rPr>
        <w:t>palmitate</w:t>
      </w:r>
      <w:proofErr w:type="spellEnd"/>
      <w:r w:rsidRPr="00C10B09">
        <w:rPr>
          <w:rFonts w:ascii="Arial" w:hAnsi="Arial" w:cs="Arial"/>
          <w:sz w:val="16"/>
          <w:szCs w:val="20"/>
        </w:rPr>
        <w:t xml:space="preserve"> into structural and oncogenic </w:t>
      </w:r>
      <w:proofErr w:type="spellStart"/>
      <w:r w:rsidRPr="00C10B09">
        <w:rPr>
          <w:rFonts w:ascii="Arial" w:hAnsi="Arial" w:cs="Arial"/>
          <w:sz w:val="16"/>
          <w:szCs w:val="20"/>
        </w:rPr>
        <w:t>glycerophospholipids</w:t>
      </w:r>
      <w:proofErr w:type="spellEnd"/>
      <w:r w:rsidRPr="00C10B09">
        <w:rPr>
          <w:rFonts w:ascii="Arial" w:hAnsi="Arial" w:cs="Arial"/>
          <w:sz w:val="16"/>
          <w:szCs w:val="20"/>
        </w:rPr>
        <w:t xml:space="preserve">, </w:t>
      </w:r>
      <w:proofErr w:type="spellStart"/>
      <w:r w:rsidRPr="00C10B09">
        <w:rPr>
          <w:rFonts w:ascii="Arial" w:hAnsi="Arial" w:cs="Arial"/>
          <w:sz w:val="16"/>
          <w:szCs w:val="20"/>
        </w:rPr>
        <w:t>sphingolipids</w:t>
      </w:r>
      <w:proofErr w:type="spellEnd"/>
      <w:r w:rsidRPr="00C10B09">
        <w:rPr>
          <w:rFonts w:ascii="Arial" w:hAnsi="Arial" w:cs="Arial"/>
          <w:sz w:val="16"/>
          <w:szCs w:val="20"/>
        </w:rPr>
        <w:t xml:space="preserve">, and ether lipids. We also find that fatty acid incorporation into oxidative pathways is reduced in aggressive human cancer cells, and instead shunted into pathways for generating structural and signaling lipids. Our results demonstrate that cancer cells do not solely rely on de novo </w:t>
      </w:r>
      <w:proofErr w:type="spellStart"/>
      <w:r w:rsidRPr="00C10B09">
        <w:rPr>
          <w:rFonts w:ascii="Arial" w:hAnsi="Arial" w:cs="Arial"/>
          <w:sz w:val="16"/>
          <w:szCs w:val="20"/>
        </w:rPr>
        <w:t>lipogenesis</w:t>
      </w:r>
      <w:proofErr w:type="spellEnd"/>
      <w:r w:rsidRPr="00C10B09">
        <w:rPr>
          <w:rFonts w:ascii="Arial" w:hAnsi="Arial" w:cs="Arial"/>
          <w:sz w:val="16"/>
          <w:szCs w:val="20"/>
        </w:rPr>
        <w:t xml:space="preserve">, but also utilize exogenous fatty acids for generating lipids required for proliferation and </w:t>
      </w:r>
      <w:proofErr w:type="spellStart"/>
      <w:r w:rsidRPr="00C10B09">
        <w:rPr>
          <w:rFonts w:ascii="Arial" w:hAnsi="Arial" w:cs="Arial"/>
          <w:sz w:val="16"/>
          <w:szCs w:val="20"/>
        </w:rPr>
        <w:t>protumorigenic</w:t>
      </w:r>
      <w:proofErr w:type="spellEnd"/>
      <w:r w:rsidRPr="00C10B09">
        <w:rPr>
          <w:rFonts w:ascii="Arial" w:hAnsi="Arial" w:cs="Arial"/>
          <w:sz w:val="16"/>
          <w:szCs w:val="20"/>
        </w:rPr>
        <w:t xml:space="preserve"> lipid signaling. This article is part of a special issue entitled Lipid Metabolism in Cancer. </w:t>
      </w:r>
    </w:p>
    <w:p w:rsidR="009C6620" w:rsidRPr="00C10B09" w:rsidRDefault="009C6620" w:rsidP="009C6620">
      <w:pPr>
        <w:pStyle w:val="a5"/>
        <w:shd w:val="clear" w:color="auto" w:fill="FFFFFF"/>
        <w:rPr>
          <w:rFonts w:ascii="Arial" w:hAnsi="Arial" w:cs="Arial"/>
          <w:sz w:val="16"/>
          <w:szCs w:val="20"/>
        </w:rPr>
      </w:pPr>
      <w:proofErr w:type="gramStart"/>
      <w:r w:rsidRPr="00C10B09">
        <w:rPr>
          <w:rFonts w:ascii="Arial" w:hAnsi="Arial" w:cs="Arial"/>
          <w:sz w:val="16"/>
          <w:szCs w:val="20"/>
        </w:rPr>
        <w:t>© 2013.</w:t>
      </w:r>
      <w:proofErr w:type="gramEnd"/>
    </w:p>
    <w:p w:rsidR="009C6620" w:rsidRPr="00C10B09" w:rsidRDefault="009C6620" w:rsidP="009C6620">
      <w:pPr>
        <w:pStyle w:val="4"/>
        <w:shd w:val="clear" w:color="auto" w:fill="FFFFFF"/>
        <w:ind w:leftChars="30" w:left="460" w:hangingChars="250" w:hanging="400"/>
        <w:rPr>
          <w:rFonts w:ascii="Arial" w:hAnsi="Arial" w:cs="Arial"/>
          <w:sz w:val="16"/>
          <w:szCs w:val="20"/>
        </w:rPr>
      </w:pPr>
      <w:r w:rsidRPr="00C10B09">
        <w:rPr>
          <w:rFonts w:ascii="Arial" w:hAnsi="Arial" w:cs="Arial"/>
          <w:sz w:val="16"/>
          <w:szCs w:val="20"/>
        </w:rPr>
        <w:t xml:space="preserve">KEYWORDS: </w:t>
      </w:r>
    </w:p>
    <w:p w:rsidR="009C6620" w:rsidRPr="00C10B09" w:rsidRDefault="009C6620" w:rsidP="009C6620">
      <w:pPr>
        <w:pStyle w:val="a5"/>
        <w:shd w:val="clear" w:color="auto" w:fill="FFFFFF"/>
        <w:rPr>
          <w:rFonts w:ascii="Arial" w:hAnsi="Arial" w:cs="Arial"/>
          <w:sz w:val="16"/>
          <w:szCs w:val="20"/>
        </w:rPr>
      </w:pPr>
      <w:r w:rsidRPr="00C10B09">
        <w:rPr>
          <w:rFonts w:ascii="Arial" w:hAnsi="Arial" w:cs="Arial"/>
          <w:sz w:val="16"/>
          <w:szCs w:val="20"/>
        </w:rPr>
        <w:t xml:space="preserve">AC, C1P, CPT, </w:t>
      </w:r>
      <w:r w:rsidRPr="00C10B09">
        <w:rPr>
          <w:rStyle w:val="highlight"/>
          <w:rFonts w:ascii="Arial" w:hAnsi="Arial" w:cs="Arial"/>
          <w:sz w:val="16"/>
          <w:szCs w:val="20"/>
        </w:rPr>
        <w:t>Cancer metabolism</w:t>
      </w:r>
      <w:r w:rsidRPr="00C10B09">
        <w:rPr>
          <w:rFonts w:ascii="Arial" w:hAnsi="Arial" w:cs="Arial"/>
          <w:sz w:val="16"/>
          <w:szCs w:val="20"/>
        </w:rPr>
        <w:t xml:space="preserve">, Ceramide-1-phosphate, DAGs, EMT, FFA, Free fatty acid, LPA, LPC, LPE, Lipid signaling, </w:t>
      </w:r>
      <w:proofErr w:type="spellStart"/>
      <w:r w:rsidRPr="00C10B09">
        <w:rPr>
          <w:rFonts w:ascii="Arial" w:hAnsi="Arial" w:cs="Arial"/>
          <w:sz w:val="16"/>
          <w:szCs w:val="20"/>
        </w:rPr>
        <w:t>Lysophosphatidic</w:t>
      </w:r>
      <w:proofErr w:type="spellEnd"/>
      <w:r w:rsidRPr="00C10B09">
        <w:rPr>
          <w:rFonts w:ascii="Arial" w:hAnsi="Arial" w:cs="Arial"/>
          <w:sz w:val="16"/>
          <w:szCs w:val="20"/>
        </w:rPr>
        <w:t xml:space="preserve"> acid, MAGL, Metabolomics, PA, PAF, PC, PE, PEG, PG, PI, PS, Platelet activating factor, QQQ-LC/MS, SM, SRM, TAG, acyl </w:t>
      </w:r>
      <w:proofErr w:type="spellStart"/>
      <w:r w:rsidRPr="00C10B09">
        <w:rPr>
          <w:rFonts w:ascii="Arial" w:hAnsi="Arial" w:cs="Arial"/>
          <w:sz w:val="16"/>
          <w:szCs w:val="20"/>
        </w:rPr>
        <w:t>carnitines</w:t>
      </w:r>
      <w:proofErr w:type="spellEnd"/>
      <w:r w:rsidRPr="00C10B09">
        <w:rPr>
          <w:rFonts w:ascii="Arial" w:hAnsi="Arial" w:cs="Arial"/>
          <w:sz w:val="16"/>
          <w:szCs w:val="20"/>
        </w:rPr>
        <w:t xml:space="preserve">, </w:t>
      </w:r>
      <w:proofErr w:type="spellStart"/>
      <w:r w:rsidRPr="00C10B09">
        <w:rPr>
          <w:rFonts w:ascii="Arial" w:hAnsi="Arial" w:cs="Arial"/>
          <w:sz w:val="16"/>
          <w:szCs w:val="20"/>
        </w:rPr>
        <w:t>carnitine</w:t>
      </w:r>
      <w:proofErr w:type="spellEnd"/>
      <w:r w:rsidRPr="00C10B09">
        <w:rPr>
          <w:rFonts w:ascii="Arial" w:hAnsi="Arial" w:cs="Arial"/>
          <w:sz w:val="16"/>
          <w:szCs w:val="20"/>
        </w:rPr>
        <w:t xml:space="preserve"> </w:t>
      </w:r>
      <w:proofErr w:type="spellStart"/>
      <w:r w:rsidRPr="00C10B09">
        <w:rPr>
          <w:rFonts w:ascii="Arial" w:hAnsi="Arial" w:cs="Arial"/>
          <w:sz w:val="16"/>
          <w:szCs w:val="20"/>
        </w:rPr>
        <w:t>palmitoyl</w:t>
      </w:r>
      <w:proofErr w:type="spellEnd"/>
      <w:r w:rsidRPr="00C10B09">
        <w:rPr>
          <w:rFonts w:ascii="Arial" w:hAnsi="Arial" w:cs="Arial"/>
          <w:sz w:val="16"/>
          <w:szCs w:val="20"/>
        </w:rPr>
        <w:t xml:space="preserve"> </w:t>
      </w:r>
      <w:proofErr w:type="spellStart"/>
      <w:r w:rsidRPr="00C10B09">
        <w:rPr>
          <w:rFonts w:ascii="Arial" w:hAnsi="Arial" w:cs="Arial"/>
          <w:sz w:val="16"/>
          <w:szCs w:val="20"/>
        </w:rPr>
        <w:t>transferase</w:t>
      </w:r>
      <w:proofErr w:type="spellEnd"/>
      <w:r w:rsidRPr="00C10B09">
        <w:rPr>
          <w:rFonts w:ascii="Arial" w:hAnsi="Arial" w:cs="Arial"/>
          <w:sz w:val="16"/>
          <w:szCs w:val="20"/>
        </w:rPr>
        <w:t xml:space="preserve">, ceramide-1-phosphate, </w:t>
      </w:r>
      <w:proofErr w:type="spellStart"/>
      <w:r w:rsidRPr="00C10B09">
        <w:rPr>
          <w:rFonts w:ascii="Arial" w:hAnsi="Arial" w:cs="Arial"/>
          <w:sz w:val="16"/>
          <w:szCs w:val="20"/>
        </w:rPr>
        <w:t>diacylglycerols</w:t>
      </w:r>
      <w:proofErr w:type="spellEnd"/>
      <w:r w:rsidRPr="00C10B09">
        <w:rPr>
          <w:rFonts w:ascii="Arial" w:hAnsi="Arial" w:cs="Arial"/>
          <w:sz w:val="16"/>
          <w:szCs w:val="20"/>
        </w:rPr>
        <w:t>, epithelial-to-</w:t>
      </w:r>
      <w:proofErr w:type="spellStart"/>
      <w:r w:rsidRPr="00C10B09">
        <w:rPr>
          <w:rFonts w:ascii="Arial" w:hAnsi="Arial" w:cs="Arial"/>
          <w:sz w:val="16"/>
          <w:szCs w:val="20"/>
        </w:rPr>
        <w:t>mesenchymal</w:t>
      </w:r>
      <w:proofErr w:type="spellEnd"/>
      <w:r w:rsidRPr="00C10B09">
        <w:rPr>
          <w:rFonts w:ascii="Arial" w:hAnsi="Arial" w:cs="Arial"/>
          <w:sz w:val="16"/>
          <w:szCs w:val="20"/>
        </w:rPr>
        <w:t xml:space="preserve"> transition, </w:t>
      </w:r>
      <w:proofErr w:type="spellStart"/>
      <w:r w:rsidRPr="00C10B09">
        <w:rPr>
          <w:rFonts w:ascii="Arial" w:hAnsi="Arial" w:cs="Arial"/>
          <w:sz w:val="16"/>
          <w:szCs w:val="20"/>
        </w:rPr>
        <w:t>lysophosphatidic</w:t>
      </w:r>
      <w:proofErr w:type="spellEnd"/>
      <w:r w:rsidRPr="00C10B09">
        <w:rPr>
          <w:rFonts w:ascii="Arial" w:hAnsi="Arial" w:cs="Arial"/>
          <w:sz w:val="16"/>
          <w:szCs w:val="20"/>
        </w:rPr>
        <w:t xml:space="preserve"> acids, </w:t>
      </w:r>
      <w:proofErr w:type="spellStart"/>
      <w:r w:rsidRPr="00C10B09">
        <w:rPr>
          <w:rFonts w:ascii="Arial" w:hAnsi="Arial" w:cs="Arial"/>
          <w:sz w:val="16"/>
          <w:szCs w:val="20"/>
        </w:rPr>
        <w:t>lysophosphatidyl</w:t>
      </w:r>
      <w:proofErr w:type="spellEnd"/>
      <w:r w:rsidRPr="00C10B09">
        <w:rPr>
          <w:rFonts w:ascii="Arial" w:hAnsi="Arial" w:cs="Arial"/>
          <w:sz w:val="16"/>
          <w:szCs w:val="20"/>
        </w:rPr>
        <w:t xml:space="preserve"> </w:t>
      </w:r>
      <w:proofErr w:type="spellStart"/>
      <w:r w:rsidRPr="00C10B09">
        <w:rPr>
          <w:rFonts w:ascii="Arial" w:hAnsi="Arial" w:cs="Arial"/>
          <w:sz w:val="16"/>
          <w:szCs w:val="20"/>
        </w:rPr>
        <w:t>cholines</w:t>
      </w:r>
      <w:proofErr w:type="spellEnd"/>
      <w:r w:rsidRPr="00C10B09">
        <w:rPr>
          <w:rFonts w:ascii="Arial" w:hAnsi="Arial" w:cs="Arial"/>
          <w:sz w:val="16"/>
          <w:szCs w:val="20"/>
        </w:rPr>
        <w:t xml:space="preserve">, </w:t>
      </w:r>
      <w:proofErr w:type="spellStart"/>
      <w:r w:rsidRPr="00C10B09">
        <w:rPr>
          <w:rFonts w:ascii="Arial" w:hAnsi="Arial" w:cs="Arial"/>
          <w:sz w:val="16"/>
          <w:szCs w:val="20"/>
        </w:rPr>
        <w:t>lysophosphatidyl</w:t>
      </w:r>
      <w:proofErr w:type="spellEnd"/>
      <w:r w:rsidRPr="00C10B09">
        <w:rPr>
          <w:rFonts w:ascii="Arial" w:hAnsi="Arial" w:cs="Arial"/>
          <w:sz w:val="16"/>
          <w:szCs w:val="20"/>
        </w:rPr>
        <w:t xml:space="preserve"> </w:t>
      </w:r>
      <w:proofErr w:type="spellStart"/>
      <w:r w:rsidRPr="00C10B09">
        <w:rPr>
          <w:rFonts w:ascii="Arial" w:hAnsi="Arial" w:cs="Arial"/>
          <w:sz w:val="16"/>
          <w:szCs w:val="20"/>
        </w:rPr>
        <w:t>ethanolamines</w:t>
      </w:r>
      <w:proofErr w:type="spellEnd"/>
      <w:r w:rsidRPr="00C10B09">
        <w:rPr>
          <w:rFonts w:ascii="Arial" w:hAnsi="Arial" w:cs="Arial"/>
          <w:sz w:val="16"/>
          <w:szCs w:val="20"/>
        </w:rPr>
        <w:t xml:space="preserve">, </w:t>
      </w:r>
      <w:proofErr w:type="spellStart"/>
      <w:r w:rsidRPr="00C10B09">
        <w:rPr>
          <w:rFonts w:ascii="Arial" w:hAnsi="Arial" w:cs="Arial"/>
          <w:sz w:val="16"/>
          <w:szCs w:val="20"/>
        </w:rPr>
        <w:t>monoacylglycerol</w:t>
      </w:r>
      <w:proofErr w:type="spellEnd"/>
      <w:r w:rsidRPr="00C10B09">
        <w:rPr>
          <w:rFonts w:ascii="Arial" w:hAnsi="Arial" w:cs="Arial"/>
          <w:sz w:val="16"/>
          <w:szCs w:val="20"/>
        </w:rPr>
        <w:t xml:space="preserve"> lipase, </w:t>
      </w:r>
      <w:proofErr w:type="spellStart"/>
      <w:r w:rsidRPr="00C10B09">
        <w:rPr>
          <w:rFonts w:ascii="Arial" w:hAnsi="Arial" w:cs="Arial"/>
          <w:sz w:val="16"/>
          <w:szCs w:val="20"/>
        </w:rPr>
        <w:t>phosphatidic</w:t>
      </w:r>
      <w:proofErr w:type="spellEnd"/>
      <w:r w:rsidRPr="00C10B09">
        <w:rPr>
          <w:rFonts w:ascii="Arial" w:hAnsi="Arial" w:cs="Arial"/>
          <w:sz w:val="16"/>
          <w:szCs w:val="20"/>
        </w:rPr>
        <w:t xml:space="preserve"> acids, </w:t>
      </w:r>
      <w:proofErr w:type="spellStart"/>
      <w:r w:rsidRPr="00C10B09">
        <w:rPr>
          <w:rFonts w:ascii="Arial" w:hAnsi="Arial" w:cs="Arial"/>
          <w:sz w:val="16"/>
          <w:szCs w:val="20"/>
        </w:rPr>
        <w:t>phosphatidyl</w:t>
      </w:r>
      <w:proofErr w:type="spellEnd"/>
      <w:r w:rsidRPr="00C10B09">
        <w:rPr>
          <w:rFonts w:ascii="Arial" w:hAnsi="Arial" w:cs="Arial"/>
          <w:sz w:val="16"/>
          <w:szCs w:val="20"/>
        </w:rPr>
        <w:t xml:space="preserve"> </w:t>
      </w:r>
      <w:proofErr w:type="spellStart"/>
      <w:r w:rsidRPr="00C10B09">
        <w:rPr>
          <w:rFonts w:ascii="Arial" w:hAnsi="Arial" w:cs="Arial"/>
          <w:sz w:val="16"/>
          <w:szCs w:val="20"/>
        </w:rPr>
        <w:t>ethanolamines</w:t>
      </w:r>
      <w:proofErr w:type="spellEnd"/>
      <w:r w:rsidRPr="00C10B09">
        <w:rPr>
          <w:rFonts w:ascii="Arial" w:hAnsi="Arial" w:cs="Arial"/>
          <w:sz w:val="16"/>
          <w:szCs w:val="20"/>
        </w:rPr>
        <w:t xml:space="preserve">, </w:t>
      </w:r>
      <w:proofErr w:type="spellStart"/>
      <w:r w:rsidRPr="00C10B09">
        <w:rPr>
          <w:rFonts w:ascii="Arial" w:hAnsi="Arial" w:cs="Arial"/>
          <w:sz w:val="16"/>
          <w:szCs w:val="20"/>
        </w:rPr>
        <w:t>phosphatidyl</w:t>
      </w:r>
      <w:proofErr w:type="spellEnd"/>
      <w:r w:rsidRPr="00C10B09">
        <w:rPr>
          <w:rFonts w:ascii="Arial" w:hAnsi="Arial" w:cs="Arial"/>
          <w:sz w:val="16"/>
          <w:szCs w:val="20"/>
        </w:rPr>
        <w:t xml:space="preserve"> </w:t>
      </w:r>
      <w:proofErr w:type="spellStart"/>
      <w:r w:rsidRPr="00C10B09">
        <w:rPr>
          <w:rFonts w:ascii="Arial" w:hAnsi="Arial" w:cs="Arial"/>
          <w:sz w:val="16"/>
          <w:szCs w:val="20"/>
        </w:rPr>
        <w:t>glycerols</w:t>
      </w:r>
      <w:proofErr w:type="spellEnd"/>
      <w:r w:rsidRPr="00C10B09">
        <w:rPr>
          <w:rFonts w:ascii="Arial" w:hAnsi="Arial" w:cs="Arial"/>
          <w:sz w:val="16"/>
          <w:szCs w:val="20"/>
        </w:rPr>
        <w:t xml:space="preserve">, </w:t>
      </w:r>
      <w:proofErr w:type="spellStart"/>
      <w:r w:rsidRPr="00C10B09">
        <w:rPr>
          <w:rFonts w:ascii="Arial" w:hAnsi="Arial" w:cs="Arial"/>
          <w:sz w:val="16"/>
          <w:szCs w:val="20"/>
        </w:rPr>
        <w:t>phosphatidyl</w:t>
      </w:r>
      <w:proofErr w:type="spellEnd"/>
      <w:r w:rsidRPr="00C10B09">
        <w:rPr>
          <w:rFonts w:ascii="Arial" w:hAnsi="Arial" w:cs="Arial"/>
          <w:sz w:val="16"/>
          <w:szCs w:val="20"/>
        </w:rPr>
        <w:t xml:space="preserve"> </w:t>
      </w:r>
      <w:proofErr w:type="spellStart"/>
      <w:r w:rsidRPr="00C10B09">
        <w:rPr>
          <w:rFonts w:ascii="Arial" w:hAnsi="Arial" w:cs="Arial"/>
          <w:sz w:val="16"/>
          <w:szCs w:val="20"/>
        </w:rPr>
        <w:t>inositols</w:t>
      </w:r>
      <w:proofErr w:type="spellEnd"/>
      <w:r w:rsidRPr="00C10B09">
        <w:rPr>
          <w:rFonts w:ascii="Arial" w:hAnsi="Arial" w:cs="Arial"/>
          <w:sz w:val="16"/>
          <w:szCs w:val="20"/>
        </w:rPr>
        <w:t xml:space="preserve">, </w:t>
      </w:r>
      <w:proofErr w:type="spellStart"/>
      <w:r w:rsidRPr="00C10B09">
        <w:rPr>
          <w:rFonts w:ascii="Arial" w:hAnsi="Arial" w:cs="Arial"/>
          <w:sz w:val="16"/>
          <w:szCs w:val="20"/>
        </w:rPr>
        <w:t>phosphatidyl</w:t>
      </w:r>
      <w:proofErr w:type="spellEnd"/>
      <w:r w:rsidRPr="00C10B09">
        <w:rPr>
          <w:rFonts w:ascii="Arial" w:hAnsi="Arial" w:cs="Arial"/>
          <w:sz w:val="16"/>
          <w:szCs w:val="20"/>
        </w:rPr>
        <w:t xml:space="preserve"> </w:t>
      </w:r>
      <w:proofErr w:type="spellStart"/>
      <w:r w:rsidRPr="00C10B09">
        <w:rPr>
          <w:rFonts w:ascii="Arial" w:hAnsi="Arial" w:cs="Arial"/>
          <w:sz w:val="16"/>
          <w:szCs w:val="20"/>
        </w:rPr>
        <w:t>serines</w:t>
      </w:r>
      <w:proofErr w:type="spellEnd"/>
      <w:r w:rsidRPr="00C10B09">
        <w:rPr>
          <w:rFonts w:ascii="Arial" w:hAnsi="Arial" w:cs="Arial"/>
          <w:sz w:val="16"/>
          <w:szCs w:val="20"/>
        </w:rPr>
        <w:t xml:space="preserve">, phospholipids such as </w:t>
      </w:r>
      <w:proofErr w:type="spellStart"/>
      <w:r w:rsidRPr="00C10B09">
        <w:rPr>
          <w:rFonts w:ascii="Arial" w:hAnsi="Arial" w:cs="Arial"/>
          <w:sz w:val="16"/>
          <w:szCs w:val="20"/>
        </w:rPr>
        <w:t>phosphatidyl</w:t>
      </w:r>
      <w:proofErr w:type="spellEnd"/>
      <w:r w:rsidRPr="00C10B09">
        <w:rPr>
          <w:rFonts w:ascii="Arial" w:hAnsi="Arial" w:cs="Arial"/>
          <w:sz w:val="16"/>
          <w:szCs w:val="20"/>
        </w:rPr>
        <w:t xml:space="preserve"> </w:t>
      </w:r>
      <w:proofErr w:type="spellStart"/>
      <w:r w:rsidRPr="00C10B09">
        <w:rPr>
          <w:rFonts w:ascii="Arial" w:hAnsi="Arial" w:cs="Arial"/>
          <w:sz w:val="16"/>
          <w:szCs w:val="20"/>
        </w:rPr>
        <w:t>cholines</w:t>
      </w:r>
      <w:proofErr w:type="spellEnd"/>
      <w:r w:rsidRPr="00C10B09">
        <w:rPr>
          <w:rFonts w:ascii="Arial" w:hAnsi="Arial" w:cs="Arial"/>
          <w:sz w:val="16"/>
          <w:szCs w:val="20"/>
        </w:rPr>
        <w:t xml:space="preserve">, platelet activating factor, polyethylene glycol, single reaction monitoring, </w:t>
      </w:r>
      <w:proofErr w:type="spellStart"/>
      <w:r w:rsidRPr="00C10B09">
        <w:rPr>
          <w:rFonts w:ascii="Arial" w:hAnsi="Arial" w:cs="Arial"/>
          <w:sz w:val="16"/>
          <w:szCs w:val="20"/>
        </w:rPr>
        <w:t>sphingomyelin</w:t>
      </w:r>
      <w:proofErr w:type="spellEnd"/>
      <w:r w:rsidRPr="00C10B09">
        <w:rPr>
          <w:rFonts w:ascii="Arial" w:hAnsi="Arial" w:cs="Arial"/>
          <w:sz w:val="16"/>
          <w:szCs w:val="20"/>
        </w:rPr>
        <w:t xml:space="preserve">, </w:t>
      </w:r>
      <w:proofErr w:type="spellStart"/>
      <w:r w:rsidRPr="00C10B09">
        <w:rPr>
          <w:rFonts w:ascii="Arial" w:hAnsi="Arial" w:cs="Arial"/>
          <w:sz w:val="16"/>
          <w:szCs w:val="20"/>
        </w:rPr>
        <w:t>triacylglycerols</w:t>
      </w:r>
      <w:proofErr w:type="spellEnd"/>
      <w:r w:rsidRPr="00C10B09">
        <w:rPr>
          <w:rFonts w:ascii="Arial" w:hAnsi="Arial" w:cs="Arial"/>
          <w:sz w:val="16"/>
          <w:szCs w:val="20"/>
        </w:rPr>
        <w:t xml:space="preserve">, triple </w:t>
      </w:r>
      <w:proofErr w:type="spellStart"/>
      <w:r w:rsidRPr="00C10B09">
        <w:rPr>
          <w:rFonts w:ascii="Arial" w:hAnsi="Arial" w:cs="Arial"/>
          <w:sz w:val="16"/>
          <w:szCs w:val="20"/>
        </w:rPr>
        <w:t>quadrupole</w:t>
      </w:r>
      <w:proofErr w:type="spellEnd"/>
      <w:r w:rsidRPr="00C10B09">
        <w:rPr>
          <w:rFonts w:ascii="Arial" w:hAnsi="Arial" w:cs="Arial"/>
          <w:sz w:val="16"/>
          <w:szCs w:val="20"/>
        </w:rPr>
        <w:t xml:space="preserve"> liquid chromatography-mass spectrometry</w:t>
      </w:r>
    </w:p>
    <w:p w:rsidR="009C6620" w:rsidRDefault="009C6620" w:rsidP="009C6620">
      <w:pPr>
        <w:shd w:val="clear" w:color="auto" w:fill="FFFFFF"/>
        <w:rPr>
          <w:rFonts w:ascii="Arial" w:hAnsi="Arial" w:cs="Arial"/>
          <w:sz w:val="16"/>
          <w:szCs w:val="20"/>
        </w:rPr>
      </w:pPr>
      <w:r w:rsidRPr="00C10B09">
        <w:rPr>
          <w:rFonts w:ascii="Arial" w:hAnsi="Arial" w:cs="Arial"/>
          <w:sz w:val="16"/>
          <w:szCs w:val="20"/>
        </w:rPr>
        <w:t>PMID: 23872477 [PubMed - in process]</w:t>
      </w:r>
    </w:p>
    <w:p w:rsidR="009C6620" w:rsidRPr="00C10B09" w:rsidRDefault="009C6620" w:rsidP="009C6620">
      <w:pPr>
        <w:shd w:val="clear" w:color="auto" w:fill="FFFFFF"/>
        <w:rPr>
          <w:rFonts w:ascii="Arial" w:hAnsi="Arial" w:cs="Arial"/>
          <w:sz w:val="16"/>
          <w:szCs w:val="20"/>
        </w:rPr>
      </w:pPr>
    </w:p>
    <w:p w:rsidR="009C6620" w:rsidRPr="009C6620" w:rsidRDefault="009C6620">
      <w:pPr>
        <w:rPr>
          <w:rFonts w:hint="eastAsia"/>
          <w:b/>
          <w:sz w:val="36"/>
        </w:rPr>
      </w:pPr>
    </w:p>
    <w:sectPr w:rsidR="009C6620" w:rsidRPr="009C6620">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D0624"/>
    <w:multiLevelType w:val="multilevel"/>
    <w:tmpl w:val="7E4003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FA2B12"/>
    <w:multiLevelType w:val="multilevel"/>
    <w:tmpl w:val="1304E8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9D33F17"/>
    <w:multiLevelType w:val="multilevel"/>
    <w:tmpl w:val="3D1CC1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620"/>
    <w:rsid w:val="009C6620"/>
    <w:rsid w:val="00C03A4A"/>
    <w:rsid w:val="00E35DD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6620"/>
    <w:pPr>
      <w:widowControl w:val="0"/>
      <w:wordWrap w:val="0"/>
      <w:autoSpaceDE w:val="0"/>
      <w:autoSpaceDN w:val="0"/>
    </w:pPr>
  </w:style>
  <w:style w:type="paragraph" w:styleId="1">
    <w:name w:val="heading 1"/>
    <w:basedOn w:val="a"/>
    <w:link w:val="1Char"/>
    <w:uiPriority w:val="9"/>
    <w:qFormat/>
    <w:rsid w:val="009C6620"/>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3">
    <w:name w:val="heading 3"/>
    <w:basedOn w:val="a"/>
    <w:next w:val="a"/>
    <w:link w:val="3Char"/>
    <w:uiPriority w:val="9"/>
    <w:semiHidden/>
    <w:unhideWhenUsed/>
    <w:qFormat/>
    <w:rsid w:val="009C6620"/>
    <w:pPr>
      <w:keepNext/>
      <w:ind w:leftChars="300" w:left="300" w:hangingChars="200" w:hanging="2000"/>
      <w:outlineLvl w:val="2"/>
    </w:pPr>
    <w:rPr>
      <w:rFonts w:asciiTheme="majorHAnsi" w:eastAsiaTheme="majorEastAsia" w:hAnsiTheme="majorHAnsi" w:cstheme="majorBidi"/>
    </w:rPr>
  </w:style>
  <w:style w:type="paragraph" w:styleId="4">
    <w:name w:val="heading 4"/>
    <w:basedOn w:val="a"/>
    <w:next w:val="a"/>
    <w:link w:val="4Char"/>
    <w:uiPriority w:val="9"/>
    <w:unhideWhenUsed/>
    <w:qFormat/>
    <w:rsid w:val="009C6620"/>
    <w:pPr>
      <w:keepNext/>
      <w:spacing w:after="0" w:line="240" w:lineRule="auto"/>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9C6620"/>
    <w:rPr>
      <w:rFonts w:ascii="굴림" w:eastAsia="굴림" w:hAnsi="굴림" w:cs="굴림"/>
      <w:b/>
      <w:bCs/>
      <w:color w:val="000000"/>
      <w:kern w:val="36"/>
      <w:sz w:val="33"/>
      <w:szCs w:val="33"/>
    </w:rPr>
  </w:style>
  <w:style w:type="character" w:styleId="a3">
    <w:name w:val="Hyperlink"/>
    <w:basedOn w:val="a0"/>
    <w:uiPriority w:val="99"/>
    <w:semiHidden/>
    <w:unhideWhenUsed/>
    <w:rsid w:val="009C6620"/>
    <w:rPr>
      <w:color w:val="0000FF"/>
      <w:u w:val="single"/>
    </w:rPr>
  </w:style>
  <w:style w:type="paragraph" w:customStyle="1" w:styleId="desc">
    <w:name w:val="desc"/>
    <w:basedOn w:val="a"/>
    <w:rsid w:val="009C662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jrnl">
    <w:name w:val="jrnl"/>
    <w:basedOn w:val="a0"/>
    <w:rsid w:val="009C6620"/>
  </w:style>
  <w:style w:type="character" w:customStyle="1" w:styleId="sep">
    <w:name w:val="sep"/>
    <w:basedOn w:val="a0"/>
    <w:rsid w:val="009C6620"/>
  </w:style>
  <w:style w:type="character" w:customStyle="1" w:styleId="mb">
    <w:name w:val="mb"/>
    <w:basedOn w:val="a0"/>
    <w:rsid w:val="009C6620"/>
    <w:rPr>
      <w:rFonts w:ascii="Arial Unicode MS" w:eastAsia="Arial Unicode MS" w:hAnsi="Arial Unicode MS" w:cs="Arial Unicode MS" w:hint="eastAsia"/>
      <w:vanish w:val="0"/>
      <w:webHidden w:val="0"/>
      <w:shd w:val="clear" w:color="auto" w:fill="auto"/>
      <w:specVanish w:val="0"/>
    </w:rPr>
  </w:style>
  <w:style w:type="paragraph" w:customStyle="1" w:styleId="title1">
    <w:name w:val="title1"/>
    <w:basedOn w:val="a"/>
    <w:rsid w:val="009C6620"/>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9C6620"/>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9C6620"/>
    <w:pPr>
      <w:widowControl/>
      <w:wordWrap/>
      <w:autoSpaceDE/>
      <w:autoSpaceDN/>
      <w:spacing w:after="0" w:line="240" w:lineRule="auto"/>
      <w:jc w:val="left"/>
    </w:pPr>
    <w:rPr>
      <w:rFonts w:ascii="굴림" w:eastAsia="굴림" w:hAnsi="굴림" w:cs="굴림"/>
      <w:kern w:val="0"/>
      <w:sz w:val="22"/>
    </w:rPr>
  </w:style>
  <w:style w:type="paragraph" w:styleId="a4">
    <w:name w:val="Balloon Text"/>
    <w:basedOn w:val="a"/>
    <w:link w:val="Char"/>
    <w:uiPriority w:val="99"/>
    <w:semiHidden/>
    <w:unhideWhenUsed/>
    <w:rsid w:val="009C6620"/>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9C6620"/>
    <w:rPr>
      <w:rFonts w:asciiTheme="majorHAnsi" w:eastAsiaTheme="majorEastAsia" w:hAnsiTheme="majorHAnsi" w:cstheme="majorBidi"/>
      <w:sz w:val="18"/>
      <w:szCs w:val="18"/>
    </w:rPr>
  </w:style>
  <w:style w:type="character" w:customStyle="1" w:styleId="3Char">
    <w:name w:val="제목 3 Char"/>
    <w:basedOn w:val="a0"/>
    <w:link w:val="3"/>
    <w:uiPriority w:val="9"/>
    <w:semiHidden/>
    <w:rsid w:val="009C6620"/>
    <w:rPr>
      <w:rFonts w:asciiTheme="majorHAnsi" w:eastAsiaTheme="majorEastAsia" w:hAnsiTheme="majorHAnsi" w:cstheme="majorBidi"/>
    </w:rPr>
  </w:style>
  <w:style w:type="character" w:customStyle="1" w:styleId="4Char">
    <w:name w:val="제목 4 Char"/>
    <w:basedOn w:val="a0"/>
    <w:link w:val="4"/>
    <w:uiPriority w:val="9"/>
    <w:rsid w:val="009C6620"/>
    <w:rPr>
      <w:b/>
      <w:bCs/>
    </w:rPr>
  </w:style>
  <w:style w:type="paragraph" w:styleId="a5">
    <w:name w:val="Normal (Web)"/>
    <w:basedOn w:val="a"/>
    <w:uiPriority w:val="99"/>
    <w:semiHidden/>
    <w:unhideWhenUsed/>
    <w:rsid w:val="009C662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9C662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6620"/>
    <w:pPr>
      <w:widowControl w:val="0"/>
      <w:wordWrap w:val="0"/>
      <w:autoSpaceDE w:val="0"/>
      <w:autoSpaceDN w:val="0"/>
    </w:pPr>
  </w:style>
  <w:style w:type="paragraph" w:styleId="1">
    <w:name w:val="heading 1"/>
    <w:basedOn w:val="a"/>
    <w:link w:val="1Char"/>
    <w:uiPriority w:val="9"/>
    <w:qFormat/>
    <w:rsid w:val="009C6620"/>
    <w:pPr>
      <w:widowControl/>
      <w:wordWrap/>
      <w:autoSpaceDE/>
      <w:autoSpaceDN/>
      <w:spacing w:before="240" w:after="120" w:line="240" w:lineRule="auto"/>
      <w:jc w:val="left"/>
      <w:outlineLvl w:val="0"/>
    </w:pPr>
    <w:rPr>
      <w:rFonts w:ascii="굴림" w:eastAsia="굴림" w:hAnsi="굴림" w:cs="굴림"/>
      <w:b/>
      <w:bCs/>
      <w:color w:val="000000"/>
      <w:kern w:val="36"/>
      <w:sz w:val="33"/>
      <w:szCs w:val="33"/>
    </w:rPr>
  </w:style>
  <w:style w:type="paragraph" w:styleId="3">
    <w:name w:val="heading 3"/>
    <w:basedOn w:val="a"/>
    <w:next w:val="a"/>
    <w:link w:val="3Char"/>
    <w:uiPriority w:val="9"/>
    <w:semiHidden/>
    <w:unhideWhenUsed/>
    <w:qFormat/>
    <w:rsid w:val="009C6620"/>
    <w:pPr>
      <w:keepNext/>
      <w:ind w:leftChars="300" w:left="300" w:hangingChars="200" w:hanging="2000"/>
      <w:outlineLvl w:val="2"/>
    </w:pPr>
    <w:rPr>
      <w:rFonts w:asciiTheme="majorHAnsi" w:eastAsiaTheme="majorEastAsia" w:hAnsiTheme="majorHAnsi" w:cstheme="majorBidi"/>
    </w:rPr>
  </w:style>
  <w:style w:type="paragraph" w:styleId="4">
    <w:name w:val="heading 4"/>
    <w:basedOn w:val="a"/>
    <w:next w:val="a"/>
    <w:link w:val="4Char"/>
    <w:uiPriority w:val="9"/>
    <w:unhideWhenUsed/>
    <w:qFormat/>
    <w:rsid w:val="009C6620"/>
    <w:pPr>
      <w:keepNext/>
      <w:spacing w:after="0" w:line="240" w:lineRule="auto"/>
      <w:ind w:leftChars="400" w:left="400" w:hangingChars="200" w:hanging="2000"/>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9C6620"/>
    <w:rPr>
      <w:rFonts w:ascii="굴림" w:eastAsia="굴림" w:hAnsi="굴림" w:cs="굴림"/>
      <w:b/>
      <w:bCs/>
      <w:color w:val="000000"/>
      <w:kern w:val="36"/>
      <w:sz w:val="33"/>
      <w:szCs w:val="33"/>
    </w:rPr>
  </w:style>
  <w:style w:type="character" w:styleId="a3">
    <w:name w:val="Hyperlink"/>
    <w:basedOn w:val="a0"/>
    <w:uiPriority w:val="99"/>
    <w:semiHidden/>
    <w:unhideWhenUsed/>
    <w:rsid w:val="009C6620"/>
    <w:rPr>
      <w:color w:val="0000FF"/>
      <w:u w:val="single"/>
    </w:rPr>
  </w:style>
  <w:style w:type="paragraph" w:customStyle="1" w:styleId="desc">
    <w:name w:val="desc"/>
    <w:basedOn w:val="a"/>
    <w:rsid w:val="009C662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jrnl">
    <w:name w:val="jrnl"/>
    <w:basedOn w:val="a0"/>
    <w:rsid w:val="009C6620"/>
  </w:style>
  <w:style w:type="character" w:customStyle="1" w:styleId="sep">
    <w:name w:val="sep"/>
    <w:basedOn w:val="a0"/>
    <w:rsid w:val="009C6620"/>
  </w:style>
  <w:style w:type="character" w:customStyle="1" w:styleId="mb">
    <w:name w:val="mb"/>
    <w:basedOn w:val="a0"/>
    <w:rsid w:val="009C6620"/>
    <w:rPr>
      <w:rFonts w:ascii="Arial Unicode MS" w:eastAsia="Arial Unicode MS" w:hAnsi="Arial Unicode MS" w:cs="Arial Unicode MS" w:hint="eastAsia"/>
      <w:vanish w:val="0"/>
      <w:webHidden w:val="0"/>
      <w:shd w:val="clear" w:color="auto" w:fill="auto"/>
      <w:specVanish w:val="0"/>
    </w:rPr>
  </w:style>
  <w:style w:type="paragraph" w:customStyle="1" w:styleId="title1">
    <w:name w:val="title1"/>
    <w:basedOn w:val="a"/>
    <w:rsid w:val="009C6620"/>
    <w:pPr>
      <w:widowControl/>
      <w:wordWrap/>
      <w:autoSpaceDE/>
      <w:autoSpaceDN/>
      <w:spacing w:after="0" w:line="240" w:lineRule="auto"/>
      <w:jc w:val="left"/>
    </w:pPr>
    <w:rPr>
      <w:rFonts w:ascii="굴림" w:eastAsia="굴림" w:hAnsi="굴림" w:cs="굴림"/>
      <w:kern w:val="0"/>
      <w:sz w:val="27"/>
      <w:szCs w:val="27"/>
    </w:rPr>
  </w:style>
  <w:style w:type="paragraph" w:customStyle="1" w:styleId="desc2">
    <w:name w:val="desc2"/>
    <w:basedOn w:val="a"/>
    <w:rsid w:val="009C6620"/>
    <w:pPr>
      <w:widowControl/>
      <w:wordWrap/>
      <w:autoSpaceDE/>
      <w:autoSpaceDN/>
      <w:spacing w:after="0" w:line="240" w:lineRule="auto"/>
      <w:jc w:val="left"/>
    </w:pPr>
    <w:rPr>
      <w:rFonts w:ascii="굴림" w:eastAsia="굴림" w:hAnsi="굴림" w:cs="굴림"/>
      <w:kern w:val="0"/>
      <w:sz w:val="26"/>
      <w:szCs w:val="26"/>
    </w:rPr>
  </w:style>
  <w:style w:type="paragraph" w:customStyle="1" w:styleId="details1">
    <w:name w:val="details1"/>
    <w:basedOn w:val="a"/>
    <w:rsid w:val="009C6620"/>
    <w:pPr>
      <w:widowControl/>
      <w:wordWrap/>
      <w:autoSpaceDE/>
      <w:autoSpaceDN/>
      <w:spacing w:after="0" w:line="240" w:lineRule="auto"/>
      <w:jc w:val="left"/>
    </w:pPr>
    <w:rPr>
      <w:rFonts w:ascii="굴림" w:eastAsia="굴림" w:hAnsi="굴림" w:cs="굴림"/>
      <w:kern w:val="0"/>
      <w:sz w:val="22"/>
    </w:rPr>
  </w:style>
  <w:style w:type="paragraph" w:styleId="a4">
    <w:name w:val="Balloon Text"/>
    <w:basedOn w:val="a"/>
    <w:link w:val="Char"/>
    <w:uiPriority w:val="99"/>
    <w:semiHidden/>
    <w:unhideWhenUsed/>
    <w:rsid w:val="009C6620"/>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9C6620"/>
    <w:rPr>
      <w:rFonts w:asciiTheme="majorHAnsi" w:eastAsiaTheme="majorEastAsia" w:hAnsiTheme="majorHAnsi" w:cstheme="majorBidi"/>
      <w:sz w:val="18"/>
      <w:szCs w:val="18"/>
    </w:rPr>
  </w:style>
  <w:style w:type="character" w:customStyle="1" w:styleId="3Char">
    <w:name w:val="제목 3 Char"/>
    <w:basedOn w:val="a0"/>
    <w:link w:val="3"/>
    <w:uiPriority w:val="9"/>
    <w:semiHidden/>
    <w:rsid w:val="009C6620"/>
    <w:rPr>
      <w:rFonts w:asciiTheme="majorHAnsi" w:eastAsiaTheme="majorEastAsia" w:hAnsiTheme="majorHAnsi" w:cstheme="majorBidi"/>
    </w:rPr>
  </w:style>
  <w:style w:type="character" w:customStyle="1" w:styleId="4Char">
    <w:name w:val="제목 4 Char"/>
    <w:basedOn w:val="a0"/>
    <w:link w:val="4"/>
    <w:uiPriority w:val="9"/>
    <w:rsid w:val="009C6620"/>
    <w:rPr>
      <w:b/>
      <w:bCs/>
    </w:rPr>
  </w:style>
  <w:style w:type="paragraph" w:styleId="a5">
    <w:name w:val="Normal (Web)"/>
    <w:basedOn w:val="a"/>
    <w:uiPriority w:val="99"/>
    <w:semiHidden/>
    <w:unhideWhenUsed/>
    <w:rsid w:val="009C6620"/>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customStyle="1" w:styleId="highlight">
    <w:name w:val="highlight"/>
    <w:basedOn w:val="a0"/>
    <w:rsid w:val="009C66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ncbi.nlm.nih.gov/pubmed?term=Pant%20V%5BAuthor%5D&amp;cauthor=true&amp;cauthor_uid=23973961" TargetMode="External"/><Relationship Id="rId117" Type="http://schemas.openxmlformats.org/officeDocument/2006/relationships/hyperlink" Target="http://www.nature.com/nature/current_issue.html" TargetMode="External"/><Relationship Id="rId21" Type="http://schemas.openxmlformats.org/officeDocument/2006/relationships/hyperlink" Target="http://www.ncbi.nlm.nih.gov/pubmed?term=Xie%20N%5BAuthor%5D&amp;cauthor=true&amp;cauthor_uid=23975435" TargetMode="External"/><Relationship Id="rId42" Type="http://schemas.openxmlformats.org/officeDocument/2006/relationships/hyperlink" Target="http://www.ncbi.nlm.nih.gov/pubmed?term=Kelley%20TJ%5BAuthor%5D&amp;cauthor=true&amp;cauthor_uid=24006486" TargetMode="External"/><Relationship Id="rId47" Type="http://schemas.openxmlformats.org/officeDocument/2006/relationships/image" Target="media/image2.wmf"/><Relationship Id="rId63" Type="http://schemas.openxmlformats.org/officeDocument/2006/relationships/hyperlink" Target="http://www.ncbi.nlm.nih.gov/pubmed?term=Hong%20W%5BAuthor%5D&amp;cauthor=true&amp;cauthor_uid=24003252" TargetMode="External"/><Relationship Id="rId68" Type="http://schemas.openxmlformats.org/officeDocument/2006/relationships/hyperlink" Target="http://www.ncbi.nlm.nih.gov/pubmed?term=Guo%20T%5BAuthor%5D&amp;cauthor=true&amp;cauthor_uid=23999857" TargetMode="External"/><Relationship Id="rId84" Type="http://schemas.openxmlformats.org/officeDocument/2006/relationships/hyperlink" Target="http://www.ncbi.nlm.nih.gov/pubmed?term=Zhang%20Y%5BAuthor%5D&amp;cauthor=true&amp;cauthor_uid=23532963" TargetMode="External"/><Relationship Id="rId89" Type="http://schemas.openxmlformats.org/officeDocument/2006/relationships/hyperlink" Target="http://www.ncbi.nlm.nih.gov/pubmed?term=Chu%20Q%5BAuthor%5D&amp;cauthor=true&amp;cauthor_uid=23532963" TargetMode="External"/><Relationship Id="rId112" Type="http://schemas.openxmlformats.org/officeDocument/2006/relationships/hyperlink" Target="http://www.nature.com/nature/journal/v501/n7465/full/nature12504.html" TargetMode="External"/><Relationship Id="rId133" Type="http://schemas.openxmlformats.org/officeDocument/2006/relationships/hyperlink" Target="javascript:;" TargetMode="External"/><Relationship Id="rId138" Type="http://schemas.openxmlformats.org/officeDocument/2006/relationships/hyperlink" Target="http://www.nature.com/nature/journal/v501/n7465/full/nature12423.html" TargetMode="External"/><Relationship Id="rId16" Type="http://schemas.openxmlformats.org/officeDocument/2006/relationships/hyperlink" Target="http://www.ncbi.nlm.nih.gov/pubmed?term=Chen%20Q%5BAuthor%5D&amp;cauthor=true&amp;cauthor_uid=23975435" TargetMode="External"/><Relationship Id="rId107" Type="http://schemas.openxmlformats.org/officeDocument/2006/relationships/hyperlink" Target="http://www.nature.com/nature/journal/v501/n7465/full/nature12481.html" TargetMode="External"/><Relationship Id="rId11" Type="http://schemas.openxmlformats.org/officeDocument/2006/relationships/hyperlink" Target="http://www.ncbi.nlm.nih.gov/pubmed?term=Roberts%20AI%5BAuthor%5D&amp;cauthor=true&amp;cauthor_uid=23975435" TargetMode="External"/><Relationship Id="rId32" Type="http://schemas.openxmlformats.org/officeDocument/2006/relationships/hyperlink" Target="http://www.ncbi.nlm.nih.gov/pubmed?term=Hamir%20AN%5BAuthor%5D&amp;cauthor=true&amp;cauthor_uid=23973961" TargetMode="External"/><Relationship Id="rId37" Type="http://schemas.openxmlformats.org/officeDocument/2006/relationships/hyperlink" Target="http://www.ncbi.nlm.nih.gov/pubmed?term=Lai%20L%5BAuthor%5D&amp;cauthor=true&amp;cauthor_uid=23965983" TargetMode="External"/><Relationship Id="rId53" Type="http://schemas.openxmlformats.org/officeDocument/2006/relationships/hyperlink" Target="http://www.ncbi.nlm.nih.gov/pubmed?term=Dawany%20N%5BAuthor%5D&amp;cauthor=true&amp;cauthor_uid=24003254" TargetMode="External"/><Relationship Id="rId58" Type="http://schemas.openxmlformats.org/officeDocument/2006/relationships/hyperlink" Target="http://www.ncbi.nlm.nih.gov/pubmed?term=Sudol%20M%5BAuthor%5D&amp;cauthor=true&amp;cauthor_uid=24003254" TargetMode="External"/><Relationship Id="rId74" Type="http://schemas.openxmlformats.org/officeDocument/2006/relationships/hyperlink" Target="http://www.ncbi.nlm.nih.gov/pubmed?term=Wang%20H%5BAuthor%5D&amp;cauthor=true&amp;cauthor_uid=23999857" TargetMode="External"/><Relationship Id="rId79" Type="http://schemas.openxmlformats.org/officeDocument/2006/relationships/hyperlink" Target="http://www.ncbi.nlm.nih.gov/pubmed/23532963" TargetMode="External"/><Relationship Id="rId102" Type="http://schemas.openxmlformats.org/officeDocument/2006/relationships/hyperlink" Target="http://www.ncbi.nlm.nih.gov/pubmed/24003152" TargetMode="External"/><Relationship Id="rId123" Type="http://schemas.openxmlformats.org/officeDocument/2006/relationships/hyperlink" Target="http://www.nature.com/nature/journal/v501/n7465/full/nature12491.html" TargetMode="External"/><Relationship Id="rId128" Type="http://schemas.openxmlformats.org/officeDocument/2006/relationships/hyperlink" Target="http://www.nature.com/nature/journal/v501/n7465/full/501039a.html" TargetMode="External"/><Relationship Id="rId144" Type="http://schemas.openxmlformats.org/officeDocument/2006/relationships/hyperlink" Target="http://www.ncbi.nlm.nih.gov/pubmed?term=Louie%20SM%5BAuthor%5D&amp;cauthor=true&amp;cauthor_uid=23872477" TargetMode="External"/><Relationship Id="rId149"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www.ncbi.nlm.nih.gov/pubmed?term=Pan%20Q%5BAuthor%5D&amp;cauthor=true&amp;cauthor_uid=23532963" TargetMode="External"/><Relationship Id="rId95" Type="http://schemas.openxmlformats.org/officeDocument/2006/relationships/hyperlink" Target="http://www.ncbi.nlm.nih.gov/pubmed?term=Ampenberger%20F%5BAuthor%5D&amp;cauthor=true&amp;cauthor_uid=23995233" TargetMode="External"/><Relationship Id="rId22" Type="http://schemas.openxmlformats.org/officeDocument/2006/relationships/hyperlink" Target="http://www.ncbi.nlm.nih.gov/pubmed?term=Zhang%20L%5BAuthor%5D&amp;cauthor=true&amp;cauthor_uid=23975435" TargetMode="External"/><Relationship Id="rId27" Type="http://schemas.openxmlformats.org/officeDocument/2006/relationships/hyperlink" Target="http://www.ncbi.nlm.nih.gov/pubmed?term=Xiong%20S%5BAuthor%5D&amp;cauthor=true&amp;cauthor_uid=23973961" TargetMode="External"/><Relationship Id="rId43" Type="http://schemas.openxmlformats.org/officeDocument/2006/relationships/hyperlink" Target="http://www.ncbi.nlm.nih.gov/pubmed?term=Hinz%20B%5BAuthor%5D&amp;cauthor=true&amp;cauthor_uid=24006486" TargetMode="External"/><Relationship Id="rId48" Type="http://schemas.openxmlformats.org/officeDocument/2006/relationships/control" Target="activeX/activeX2.xml"/><Relationship Id="rId64" Type="http://schemas.openxmlformats.org/officeDocument/2006/relationships/image" Target="media/image3.wmf"/><Relationship Id="rId69" Type="http://schemas.openxmlformats.org/officeDocument/2006/relationships/hyperlink" Target="http://www.ncbi.nlm.nih.gov/pubmed?term=Lu%20Y%5BAuthor%5D&amp;cauthor=true&amp;cauthor_uid=23999857" TargetMode="External"/><Relationship Id="rId113" Type="http://schemas.openxmlformats.org/officeDocument/2006/relationships/hyperlink" Target="javascript:;" TargetMode="External"/><Relationship Id="rId118" Type="http://schemas.openxmlformats.org/officeDocument/2006/relationships/hyperlink" Target="http://www.nature.com/nature/journal/v501/n7465/full/nature12493.html" TargetMode="External"/><Relationship Id="rId134" Type="http://schemas.openxmlformats.org/officeDocument/2006/relationships/hyperlink" Target="http://www.nature.com/nature/journal/v501/n7465/full/nature12416.html" TargetMode="External"/><Relationship Id="rId139" Type="http://schemas.openxmlformats.org/officeDocument/2006/relationships/hyperlink" Target="javascript:;" TargetMode="External"/><Relationship Id="rId80" Type="http://schemas.openxmlformats.org/officeDocument/2006/relationships/hyperlink" Target="http://www.ncbi.nlm.nih.gov/pubmed?term=Wang%20J%5BAuthor%5D&amp;cauthor=true&amp;cauthor_uid=23532963" TargetMode="External"/><Relationship Id="rId85" Type="http://schemas.openxmlformats.org/officeDocument/2006/relationships/hyperlink" Target="http://www.ncbi.nlm.nih.gov/pubmed?term=He%20J%5BAuthor%5D&amp;cauthor=true&amp;cauthor_uid=23532963" TargetMode="External"/><Relationship Id="rId150"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http://www.ncbi.nlm.nih.gov/pubmed?term=Cao%20W%5BAuthor%5D&amp;cauthor=true&amp;cauthor_uid=23975435" TargetMode="External"/><Relationship Id="rId17" Type="http://schemas.openxmlformats.org/officeDocument/2006/relationships/hyperlink" Target="http://www.ncbi.nlm.nih.gov/pubmed?term=Shou%20P%5BAuthor%5D&amp;cauthor=true&amp;cauthor_uid=23975435" TargetMode="External"/><Relationship Id="rId25" Type="http://schemas.openxmlformats.org/officeDocument/2006/relationships/hyperlink" Target="http://www.ncbi.nlm.nih.gov/pubmed/23973961" TargetMode="External"/><Relationship Id="rId33" Type="http://schemas.openxmlformats.org/officeDocument/2006/relationships/hyperlink" Target="http://www.ncbi.nlm.nih.gov/pubmed?term=Lozano%20G%5BAuthor%5D&amp;cauthor=true&amp;cauthor_uid=23973961" TargetMode="External"/><Relationship Id="rId38" Type="http://schemas.openxmlformats.org/officeDocument/2006/relationships/hyperlink" Target="http://www.ncbi.nlm.nih.gov/pubmed?term=Ren%20EC%5BAuthor%5D&amp;cauthor=true&amp;cauthor_uid=23965983" TargetMode="External"/><Relationship Id="rId46" Type="http://schemas.openxmlformats.org/officeDocument/2006/relationships/control" Target="activeX/activeX1.xml"/><Relationship Id="rId59" Type="http://schemas.openxmlformats.org/officeDocument/2006/relationships/hyperlink" Target="http://www.ncbi.nlm.nih.gov/pubmed?term=Holmgren%20L%5BAuthor%5D&amp;cauthor=true&amp;cauthor_uid=24003254" TargetMode="External"/><Relationship Id="rId67" Type="http://schemas.openxmlformats.org/officeDocument/2006/relationships/hyperlink" Target="http://www.ncbi.nlm.nih.gov/pubmed/23999857" TargetMode="External"/><Relationship Id="rId103" Type="http://schemas.openxmlformats.org/officeDocument/2006/relationships/hyperlink" Target="http://www.ncbi.nlm.nih.gov/pubmed/24002201" TargetMode="External"/><Relationship Id="rId108" Type="http://schemas.openxmlformats.org/officeDocument/2006/relationships/hyperlink" Target="http://www.nature.com/nature/current_issue.html" TargetMode="External"/><Relationship Id="rId116" Type="http://schemas.openxmlformats.org/officeDocument/2006/relationships/hyperlink" Target="javascript:;" TargetMode="External"/><Relationship Id="rId124" Type="http://schemas.openxmlformats.org/officeDocument/2006/relationships/hyperlink" Target="javascript:;" TargetMode="External"/><Relationship Id="rId129" Type="http://schemas.openxmlformats.org/officeDocument/2006/relationships/hyperlink" Target="http://www.nature.com/nature/journal/v501/n7465/full/nature12424.html" TargetMode="External"/><Relationship Id="rId137" Type="http://schemas.openxmlformats.org/officeDocument/2006/relationships/hyperlink" Target="http://www.nature.com/nature/journal/v501/n7465/full/nature12551.html" TargetMode="External"/><Relationship Id="rId20" Type="http://schemas.openxmlformats.org/officeDocument/2006/relationships/hyperlink" Target="http://www.ncbi.nlm.nih.gov/pubmed?term=Lin%20L%5BAuthor%5D&amp;cauthor=true&amp;cauthor_uid=23975435" TargetMode="External"/><Relationship Id="rId41" Type="http://schemas.openxmlformats.org/officeDocument/2006/relationships/hyperlink" Target="http://www.ncbi.nlm.nih.gov/pubmed?term=Nakano%20H%5BAuthor%5D&amp;cauthor=true&amp;cauthor_uid=24006486" TargetMode="External"/><Relationship Id="rId54" Type="http://schemas.openxmlformats.org/officeDocument/2006/relationships/hyperlink" Target="http://www.ncbi.nlm.nih.gov/pubmed?term=Troutman%20S%5BAuthor%5D&amp;cauthor=true&amp;cauthor_uid=24003254" TargetMode="External"/><Relationship Id="rId62" Type="http://schemas.openxmlformats.org/officeDocument/2006/relationships/hyperlink" Target="http://www.ncbi.nlm.nih.gov/pubmed/24003252" TargetMode="External"/><Relationship Id="rId70" Type="http://schemas.openxmlformats.org/officeDocument/2006/relationships/hyperlink" Target="http://www.ncbi.nlm.nih.gov/pubmed?term=Li%20P%5BAuthor%5D&amp;cauthor=true&amp;cauthor_uid=23999857" TargetMode="External"/><Relationship Id="rId75" Type="http://schemas.openxmlformats.org/officeDocument/2006/relationships/hyperlink" Target="http://www.ncbi.nlm.nih.gov/pubmed?term=Zhou%20Z%5BAuthor%5D&amp;cauthor=true&amp;cauthor_uid=23999857" TargetMode="External"/><Relationship Id="rId83" Type="http://schemas.openxmlformats.org/officeDocument/2006/relationships/hyperlink" Target="http://www.ncbi.nlm.nih.gov/pubmed?term=Qiao%20Y%5BAuthor%5D&amp;cauthor=true&amp;cauthor_uid=23532963" TargetMode="External"/><Relationship Id="rId88" Type="http://schemas.openxmlformats.org/officeDocument/2006/relationships/hyperlink" Target="http://www.ncbi.nlm.nih.gov/pubmed?term=Li%20L%5BAuthor%5D&amp;cauthor=true&amp;cauthor_uid=23532963" TargetMode="External"/><Relationship Id="rId91" Type="http://schemas.openxmlformats.org/officeDocument/2006/relationships/hyperlink" Target="http://www.ncbi.nlm.nih.gov/pubmed?term=Yu%20Y%5BAuthor%5D&amp;cauthor=true&amp;cauthor_uid=23532963" TargetMode="External"/><Relationship Id="rId96" Type="http://schemas.openxmlformats.org/officeDocument/2006/relationships/hyperlink" Target="http://www.ncbi.nlm.nih.gov/pubmed?term=Weiss%20A%5BAuthor%5D&amp;cauthor=true&amp;cauthor_uid=23995233" TargetMode="External"/><Relationship Id="rId111" Type="http://schemas.openxmlformats.org/officeDocument/2006/relationships/hyperlink" Target="http://www.nature.com/nature/journal/v501/n7465/full/nature12550.html" TargetMode="External"/><Relationship Id="rId132" Type="http://schemas.openxmlformats.org/officeDocument/2006/relationships/hyperlink" Target="http://www.nature.com/nature/journal/v501/n7465/full/nature12402.html" TargetMode="External"/><Relationship Id="rId140" Type="http://schemas.openxmlformats.org/officeDocument/2006/relationships/hyperlink" Target="http://www.nature.com/nature/journal/v501/n7465/full/nature12395.html" TargetMode="External"/><Relationship Id="rId145" Type="http://schemas.openxmlformats.org/officeDocument/2006/relationships/hyperlink" Target="http://www.ncbi.nlm.nih.gov/pubmed?term=Roberts%20LS%5BAuthor%5D&amp;cauthor=true&amp;cauthor_uid=23872477" TargetMode="External"/><Relationship Id="rId1" Type="http://schemas.openxmlformats.org/officeDocument/2006/relationships/numbering" Target="numbering.xml"/><Relationship Id="rId6" Type="http://schemas.openxmlformats.org/officeDocument/2006/relationships/hyperlink" Target="http://www.ncbi.nlm.nih.gov/pubmed/23975435" TargetMode="External"/><Relationship Id="rId15" Type="http://schemas.openxmlformats.org/officeDocument/2006/relationships/hyperlink" Target="http://www.ncbi.nlm.nih.gov/pubmed?term=Chen%20X%5BAuthor%5D&amp;cauthor=true&amp;cauthor_uid=23975435" TargetMode="External"/><Relationship Id="rId23" Type="http://schemas.openxmlformats.org/officeDocument/2006/relationships/hyperlink" Target="http://www.ncbi.nlm.nih.gov/pubmed?term=Wang%20Y%5BAuthor%5D&amp;cauthor=true&amp;cauthor_uid=23975435" TargetMode="External"/><Relationship Id="rId28" Type="http://schemas.openxmlformats.org/officeDocument/2006/relationships/hyperlink" Target="http://www.ncbi.nlm.nih.gov/pubmed?term=Jackson%20JG%5BAuthor%5D&amp;cauthor=true&amp;cauthor_uid=23973961" TargetMode="External"/><Relationship Id="rId36" Type="http://schemas.openxmlformats.org/officeDocument/2006/relationships/hyperlink" Target="http://www.ncbi.nlm.nih.gov/pubmed?term=Niu%20D%5BAuthor%5D&amp;cauthor=true&amp;cauthor_uid=23965983" TargetMode="External"/><Relationship Id="rId49" Type="http://schemas.openxmlformats.org/officeDocument/2006/relationships/hyperlink" Target="http://www.ncbi.nlm.nih.gov/pubmed/24003254" TargetMode="External"/><Relationship Id="rId57" Type="http://schemas.openxmlformats.org/officeDocument/2006/relationships/hyperlink" Target="http://www.ncbi.nlm.nih.gov/pubmed?term=Shimono%20A%5BAuthor%5D&amp;cauthor=true&amp;cauthor_uid=24003254" TargetMode="External"/><Relationship Id="rId106" Type="http://schemas.openxmlformats.org/officeDocument/2006/relationships/hyperlink" Target="http://www.nature.com/nature/current_issue.html" TargetMode="External"/><Relationship Id="rId114" Type="http://schemas.openxmlformats.org/officeDocument/2006/relationships/hyperlink" Target="http://www.nature.com/nature/journal/v501/n7465/full/nature12553.html" TargetMode="External"/><Relationship Id="rId119" Type="http://schemas.openxmlformats.org/officeDocument/2006/relationships/hyperlink" Target="javascript:;" TargetMode="External"/><Relationship Id="rId127" Type="http://schemas.openxmlformats.org/officeDocument/2006/relationships/hyperlink" Target="javascript:;" TargetMode="External"/><Relationship Id="rId10" Type="http://schemas.openxmlformats.org/officeDocument/2006/relationships/hyperlink" Target="http://www.ncbi.nlm.nih.gov/pubmed?term=Ren%20G%5BAuthor%5D&amp;cauthor=true&amp;cauthor_uid=23975435" TargetMode="External"/><Relationship Id="rId31" Type="http://schemas.openxmlformats.org/officeDocument/2006/relationships/hyperlink" Target="http://www.ncbi.nlm.nih.gov/pubmed?term=Quint%C3%A1s-Cardama%20A%5BAuthor%5D&amp;cauthor=true&amp;cauthor_uid=23973961" TargetMode="External"/><Relationship Id="rId44" Type="http://schemas.openxmlformats.org/officeDocument/2006/relationships/hyperlink" Target="http://www.ncbi.nlm.nih.gov/pubmed?term=Kapus%20A%5BAuthor%5D&amp;cauthor=true&amp;cauthor_uid=24006486" TargetMode="External"/><Relationship Id="rId52" Type="http://schemas.openxmlformats.org/officeDocument/2006/relationships/hyperlink" Target="http://www.ncbi.nlm.nih.gov/pubmed?term=Stemmer-Rachamimov%20A%5BAuthor%5D&amp;cauthor=true&amp;cauthor_uid=24003254" TargetMode="External"/><Relationship Id="rId60" Type="http://schemas.openxmlformats.org/officeDocument/2006/relationships/hyperlink" Target="http://www.ncbi.nlm.nih.gov/pubmed?term=Stanger%20BZ%5BAuthor%5D&amp;cauthor=true&amp;cauthor_uid=24003254" TargetMode="External"/><Relationship Id="rId65" Type="http://schemas.openxmlformats.org/officeDocument/2006/relationships/control" Target="activeX/activeX3.xml"/><Relationship Id="rId73" Type="http://schemas.openxmlformats.org/officeDocument/2006/relationships/hyperlink" Target="http://www.ncbi.nlm.nih.gov/pubmed?term=Zhang%20W%5BAuthor%5D&amp;cauthor=true&amp;cauthor_uid=23999857" TargetMode="External"/><Relationship Id="rId78" Type="http://schemas.openxmlformats.org/officeDocument/2006/relationships/hyperlink" Target="http://www.ncbi.nlm.nih.gov/pubmed?term=Zhang%20L%5BAuthor%5D&amp;cauthor=true&amp;cauthor_uid=23999857" TargetMode="External"/><Relationship Id="rId81" Type="http://schemas.openxmlformats.org/officeDocument/2006/relationships/hyperlink" Target="http://www.ncbi.nlm.nih.gov/pubmed?term=Ma%20L%5BAuthor%5D&amp;cauthor=true&amp;cauthor_uid=23532963" TargetMode="External"/><Relationship Id="rId86" Type="http://schemas.openxmlformats.org/officeDocument/2006/relationships/hyperlink" Target="http://www.ncbi.nlm.nih.gov/pubmed?term=Wang%20H%5BAuthor%5D&amp;cauthor=true&amp;cauthor_uid=23532963" TargetMode="External"/><Relationship Id="rId94" Type="http://schemas.openxmlformats.org/officeDocument/2006/relationships/hyperlink" Target="http://www.ncbi.nlm.nih.gov/pubmed?term=Freigang%20S%5BAuthor%5D&amp;cauthor=true&amp;cauthor_uid=23995233" TargetMode="External"/><Relationship Id="rId99" Type="http://schemas.openxmlformats.org/officeDocument/2006/relationships/hyperlink" Target="http://www.ncbi.nlm.nih.gov/pubmed?term=Hersberger%20M%5BAuthor%5D&amp;cauthor=true&amp;cauthor_uid=23995233" TargetMode="External"/><Relationship Id="rId101" Type="http://schemas.openxmlformats.org/officeDocument/2006/relationships/hyperlink" Target="http://www.ncbi.nlm.nih.gov/pubmed/24005019" TargetMode="External"/><Relationship Id="rId122" Type="http://schemas.openxmlformats.org/officeDocument/2006/relationships/hyperlink" Target="javascript:;" TargetMode="External"/><Relationship Id="rId130" Type="http://schemas.openxmlformats.org/officeDocument/2006/relationships/hyperlink" Target="http://www.nature.com/nature/journal/v501/n7465/full/nature12486.html" TargetMode="External"/><Relationship Id="rId135" Type="http://schemas.openxmlformats.org/officeDocument/2006/relationships/hyperlink" Target="http://www.nature.com/nature/journal/v501/n7465/full/nature12496.html" TargetMode="External"/><Relationship Id="rId143" Type="http://schemas.openxmlformats.org/officeDocument/2006/relationships/hyperlink" Target="http://www.ncbi.nlm.nih.gov/pubmed/23872477" TargetMode="External"/><Relationship Id="rId148" Type="http://schemas.openxmlformats.org/officeDocument/2006/relationships/hyperlink" Target="http://www.ncbi.nlm.nih.gov/pubmed?term=Nomura%20DK%5BAuthor%5D&amp;cauthor=true&amp;cauthor_uid=23872477" TargetMode="External"/><Relationship Id="rId4" Type="http://schemas.openxmlformats.org/officeDocument/2006/relationships/settings" Target="settings.xml"/><Relationship Id="rId9" Type="http://schemas.openxmlformats.org/officeDocument/2006/relationships/hyperlink" Target="http://www.ncbi.nlm.nih.gov/pubmed?term=Li%20W%5BAuthor%5D&amp;cauthor=true&amp;cauthor_uid=23975435" TargetMode="External"/><Relationship Id="rId13" Type="http://schemas.openxmlformats.org/officeDocument/2006/relationships/hyperlink" Target="http://www.ncbi.nlm.nih.gov/pubmed?term=Zhang%20X%5BAuthor%5D&amp;cauthor=true&amp;cauthor_uid=23975435" TargetMode="External"/><Relationship Id="rId18" Type="http://schemas.openxmlformats.org/officeDocument/2006/relationships/hyperlink" Target="http://www.ncbi.nlm.nih.gov/pubmed?term=Xu%20C%5BAuthor%5D&amp;cauthor=true&amp;cauthor_uid=23975435" TargetMode="External"/><Relationship Id="rId39" Type="http://schemas.openxmlformats.org/officeDocument/2006/relationships/hyperlink" Target="http://www.ncbi.nlm.nih.gov/pubmed/24006486" TargetMode="External"/><Relationship Id="rId109" Type="http://schemas.openxmlformats.org/officeDocument/2006/relationships/hyperlink" Target="http://www.nature.com/nature/journal/v501/n7465/full/nature12479.html" TargetMode="External"/><Relationship Id="rId34" Type="http://schemas.openxmlformats.org/officeDocument/2006/relationships/hyperlink" Target="http://www.ncbi.nlm.nih.gov/pubmed/23965983" TargetMode="External"/><Relationship Id="rId50" Type="http://schemas.openxmlformats.org/officeDocument/2006/relationships/hyperlink" Target="http://www.ncbi.nlm.nih.gov/pubmed?term=Yi%20C%5BAuthor%5D&amp;cauthor=true&amp;cauthor_uid=24003254" TargetMode="External"/><Relationship Id="rId55" Type="http://schemas.openxmlformats.org/officeDocument/2006/relationships/hyperlink" Target="http://www.ncbi.nlm.nih.gov/pubmed?term=Showe%20LC%5BAuthor%5D&amp;cauthor=true&amp;cauthor_uid=24003254" TargetMode="External"/><Relationship Id="rId76" Type="http://schemas.openxmlformats.org/officeDocument/2006/relationships/hyperlink" Target="http://www.ncbi.nlm.nih.gov/pubmed?term=Ji%20H%5BAuthor%5D&amp;cauthor=true&amp;cauthor_uid=23999857" TargetMode="External"/><Relationship Id="rId97" Type="http://schemas.openxmlformats.org/officeDocument/2006/relationships/hyperlink" Target="http://www.ncbi.nlm.nih.gov/pubmed?term=Kanneganti%20TD%5BAuthor%5D&amp;cauthor=true&amp;cauthor_uid=23995233" TargetMode="External"/><Relationship Id="rId104" Type="http://schemas.openxmlformats.org/officeDocument/2006/relationships/hyperlink" Target="http://www.ncbi.nlm.nih.gov/pubmed/23998390" TargetMode="External"/><Relationship Id="rId120" Type="http://schemas.openxmlformats.org/officeDocument/2006/relationships/hyperlink" Target="http://www.nature.com/nature/journal/v501/n7465/full/501037a.html" TargetMode="External"/><Relationship Id="rId125" Type="http://schemas.openxmlformats.org/officeDocument/2006/relationships/hyperlink" Target="http://www.nature.com/nature/journal/v501/n7465/full/nature12435.html" TargetMode="External"/><Relationship Id="rId141" Type="http://schemas.openxmlformats.org/officeDocument/2006/relationships/hyperlink" Target="http://www.ncbi.nlm.nih.gov/pubmed/23999437" TargetMode="External"/><Relationship Id="rId146" Type="http://schemas.openxmlformats.org/officeDocument/2006/relationships/hyperlink" Target="http://www.ncbi.nlm.nih.gov/pubmed?term=Mulvihill%20MM%5BAuthor%5D&amp;cauthor=true&amp;cauthor_uid=23872477" TargetMode="External"/><Relationship Id="rId7" Type="http://schemas.openxmlformats.org/officeDocument/2006/relationships/hyperlink" Target="http://www.ncbi.nlm.nih.gov/pubmed?term=Huang%20Y%5BAuthor%5D&amp;cauthor=true&amp;cauthor_uid=23975435" TargetMode="External"/><Relationship Id="rId71" Type="http://schemas.openxmlformats.org/officeDocument/2006/relationships/hyperlink" Target="http://www.ncbi.nlm.nih.gov/pubmed?term=Yin%20MX%5BAuthor%5D&amp;cauthor=true&amp;cauthor_uid=23999857" TargetMode="External"/><Relationship Id="rId92" Type="http://schemas.openxmlformats.org/officeDocument/2006/relationships/hyperlink" Target="http://www.ncbi.nlm.nih.gov/pubmed?term=Sun%20F%5BAuthor%5D&amp;cauthor=true&amp;cauthor_uid=23532963" TargetMode="External"/><Relationship Id="rId2" Type="http://schemas.openxmlformats.org/officeDocument/2006/relationships/styles" Target="styles.xml"/><Relationship Id="rId29" Type="http://schemas.openxmlformats.org/officeDocument/2006/relationships/hyperlink" Target="http://www.ncbi.nlm.nih.gov/pubmed?term=Post%20SM%5BAuthor%5D&amp;cauthor=true&amp;cauthor_uid=23973961" TargetMode="External"/><Relationship Id="rId24" Type="http://schemas.openxmlformats.org/officeDocument/2006/relationships/hyperlink" Target="http://www.ncbi.nlm.nih.gov/pubmed?term=Shi%20Y%5BAuthor%5D&amp;cauthor=true&amp;cauthor_uid=23975435" TargetMode="External"/><Relationship Id="rId40" Type="http://schemas.openxmlformats.org/officeDocument/2006/relationships/hyperlink" Target="http://www.ncbi.nlm.nih.gov/pubmed?term=Speight%20P%5BAuthor%5D&amp;cauthor=true&amp;cauthor_uid=24006486" TargetMode="External"/><Relationship Id="rId45" Type="http://schemas.openxmlformats.org/officeDocument/2006/relationships/image" Target="media/image1.wmf"/><Relationship Id="rId66" Type="http://schemas.openxmlformats.org/officeDocument/2006/relationships/control" Target="activeX/activeX4.xml"/><Relationship Id="rId87" Type="http://schemas.openxmlformats.org/officeDocument/2006/relationships/hyperlink" Target="http://www.ncbi.nlm.nih.gov/pubmed?term=Xiao%20W%5BAuthor%5D&amp;cauthor=true&amp;cauthor_uid=23532963" TargetMode="External"/><Relationship Id="rId110" Type="http://schemas.openxmlformats.org/officeDocument/2006/relationships/hyperlink" Target="javascript:;" TargetMode="External"/><Relationship Id="rId115" Type="http://schemas.openxmlformats.org/officeDocument/2006/relationships/hyperlink" Target="http://www.nature.com/nature/journal/v501/n7465/full/nature12510.html" TargetMode="External"/><Relationship Id="rId131" Type="http://schemas.openxmlformats.org/officeDocument/2006/relationships/hyperlink" Target="javascript:;" TargetMode="External"/><Relationship Id="rId136" Type="http://schemas.openxmlformats.org/officeDocument/2006/relationships/hyperlink" Target="javascript:;" TargetMode="External"/><Relationship Id="rId61" Type="http://schemas.openxmlformats.org/officeDocument/2006/relationships/hyperlink" Target="http://www.ncbi.nlm.nih.gov/pubmed?term=Kissil%20JL%5BAuthor%5D&amp;cauthor=true&amp;cauthor_uid=24003254" TargetMode="External"/><Relationship Id="rId82" Type="http://schemas.openxmlformats.org/officeDocument/2006/relationships/hyperlink" Target="http://www.ncbi.nlm.nih.gov/pubmed?term=Weng%20W%5BAuthor%5D&amp;cauthor=true&amp;cauthor_uid=23532963" TargetMode="External"/><Relationship Id="rId19" Type="http://schemas.openxmlformats.org/officeDocument/2006/relationships/hyperlink" Target="http://www.ncbi.nlm.nih.gov/pubmed?term=Du%20L%5BAuthor%5D&amp;cauthor=true&amp;cauthor_uid=23975435" TargetMode="External"/><Relationship Id="rId14" Type="http://schemas.openxmlformats.org/officeDocument/2006/relationships/hyperlink" Target="http://www.ncbi.nlm.nih.gov/pubmed?term=Su%20J%5BAuthor%5D&amp;cauthor=true&amp;cauthor_uid=23975435" TargetMode="External"/><Relationship Id="rId30" Type="http://schemas.openxmlformats.org/officeDocument/2006/relationships/hyperlink" Target="http://www.ncbi.nlm.nih.gov/pubmed?term=Abbas%20HA%5BAuthor%5D&amp;cauthor=true&amp;cauthor_uid=23973961" TargetMode="External"/><Relationship Id="rId35" Type="http://schemas.openxmlformats.org/officeDocument/2006/relationships/hyperlink" Target="http://www.ncbi.nlm.nih.gov/pubmed?term=Wang%20B%5BAuthor%5D&amp;cauthor=true&amp;cauthor_uid=23965983" TargetMode="External"/><Relationship Id="rId56" Type="http://schemas.openxmlformats.org/officeDocument/2006/relationships/hyperlink" Target="http://www.ncbi.nlm.nih.gov/pubmed?term=Liu%20Q%5BAuthor%5D&amp;cauthor=true&amp;cauthor_uid=24003254" TargetMode="External"/><Relationship Id="rId77" Type="http://schemas.openxmlformats.org/officeDocument/2006/relationships/hyperlink" Target="http://www.ncbi.nlm.nih.gov/pubmed?term=Zhao%20Y%5BAuthor%5D&amp;cauthor=true&amp;cauthor_uid=23999857" TargetMode="External"/><Relationship Id="rId100" Type="http://schemas.openxmlformats.org/officeDocument/2006/relationships/hyperlink" Target="http://www.ncbi.nlm.nih.gov/pubmed?term=Kopf%20M%5BAuthor%5D&amp;cauthor=true&amp;cauthor_uid=23995233" TargetMode="External"/><Relationship Id="rId105" Type="http://schemas.openxmlformats.org/officeDocument/2006/relationships/image" Target="media/image4.png"/><Relationship Id="rId126" Type="http://schemas.openxmlformats.org/officeDocument/2006/relationships/hyperlink" Target="http://www.nature.com/nature/journal/v501/n7465/full/nature12434.html" TargetMode="External"/><Relationship Id="rId147" Type="http://schemas.openxmlformats.org/officeDocument/2006/relationships/hyperlink" Target="http://www.ncbi.nlm.nih.gov/pubmed?term=Luo%20K%5BAuthor%5D&amp;cauthor=true&amp;cauthor_uid=23872477" TargetMode="External"/><Relationship Id="rId8" Type="http://schemas.openxmlformats.org/officeDocument/2006/relationships/hyperlink" Target="http://www.ncbi.nlm.nih.gov/pubmed?term=Yu%20P%5BAuthor%5D&amp;cauthor=true&amp;cauthor_uid=23975435" TargetMode="External"/><Relationship Id="rId51" Type="http://schemas.openxmlformats.org/officeDocument/2006/relationships/hyperlink" Target="http://www.ncbi.nlm.nih.gov/pubmed?term=Shen%20Z%5BAuthor%5D&amp;cauthor=true&amp;cauthor_uid=24003254" TargetMode="External"/><Relationship Id="rId72" Type="http://schemas.openxmlformats.org/officeDocument/2006/relationships/hyperlink" Target="http://www.ncbi.nlm.nih.gov/pubmed?term=Lv%20D%5BAuthor%5D&amp;cauthor=true&amp;cauthor_uid=23999857" TargetMode="External"/><Relationship Id="rId93" Type="http://schemas.openxmlformats.org/officeDocument/2006/relationships/hyperlink" Target="http://www.ncbi.nlm.nih.gov/pubmed/?term=Fatty+acid%E2%80%93induced+mitochondrial+uncoupling+elicits+inflammasome-independent+IL-1%CE%B1+and+sterile+vascular+inflammation+in+atherosclerosis" TargetMode="External"/><Relationship Id="rId98" Type="http://schemas.openxmlformats.org/officeDocument/2006/relationships/hyperlink" Target="http://www.ncbi.nlm.nih.gov/pubmed?term=Iwakura%20Y%5BAuthor%5D&amp;cauthor=true&amp;cauthor_uid=23995233" TargetMode="External"/><Relationship Id="rId121" Type="http://schemas.openxmlformats.org/officeDocument/2006/relationships/hyperlink" Target="http://www.nature.com/nature/journal/v501/n7465/full/nature12421.html" TargetMode="External"/><Relationship Id="rId142" Type="http://schemas.openxmlformats.org/officeDocument/2006/relationships/hyperlink" Target="http://www.ncbi.nlm.nih.gov/pubmed?term=Vander%20Heiden%20MG%5BAuthor%5D&amp;cauthor=true&amp;cauthor_uid=23999437"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6150</Words>
  <Characters>35060</Characters>
  <Application>Microsoft Office Word</Application>
  <DocSecurity>0</DocSecurity>
  <Lines>292</Lines>
  <Paragraphs>82</Paragraphs>
  <ScaleCrop>false</ScaleCrop>
  <Company>YONSEI UNI.</Company>
  <LinksUpToDate>false</LinksUpToDate>
  <CharactersWithSpaces>41128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KJH</dc:creator>
  <cp:keywords/>
  <dc:description/>
  <cp:lastModifiedBy>KJH</cp:lastModifiedBy>
  <cp:revision>1</cp:revision>
  <dcterms:created xsi:type="dcterms:W3CDTF">2013-09-06T23:57:00Z</dcterms:created>
  <dcterms:modified xsi:type="dcterms:W3CDTF">2013-09-07T00:00:00Z</dcterms:modified>
</cp:coreProperties>
</file>